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page" w:horzAnchor="margin" w:tblpX="959" w:tblpY="2344"/>
        <w:tblW w:w="12866" w:type="dxa"/>
        <w:tblLook w:val="04A0" w:firstRow="1" w:lastRow="0" w:firstColumn="1" w:lastColumn="0" w:noHBand="0" w:noVBand="1"/>
      </w:tblPr>
      <w:tblGrid>
        <w:gridCol w:w="2235"/>
        <w:gridCol w:w="1990"/>
        <w:gridCol w:w="2546"/>
        <w:gridCol w:w="2268"/>
        <w:gridCol w:w="3827"/>
      </w:tblGrid>
      <w:tr w:rsidR="000D2894" w:rsidRPr="0073476E" w:rsidTr="0073476E">
        <w:trPr>
          <w:trHeight w:val="274"/>
        </w:trPr>
        <w:tc>
          <w:tcPr>
            <w:tcW w:w="2235" w:type="dxa"/>
            <w:tcBorders>
              <w:bottom w:val="single" w:sz="4" w:space="0" w:color="000000" w:themeColor="text1"/>
            </w:tcBorders>
            <w:shd w:val="clear" w:color="auto" w:fill="E36C0A" w:themeFill="accent6" w:themeFillShade="BF"/>
            <w:vAlign w:val="center"/>
          </w:tcPr>
          <w:p w:rsidR="000D2894" w:rsidRPr="0073476E" w:rsidRDefault="000D2894" w:rsidP="0073476E">
            <w:pPr>
              <w:jc w:val="center"/>
              <w:rPr>
                <w:b/>
                <w:sz w:val="28"/>
                <w:szCs w:val="24"/>
              </w:rPr>
            </w:pPr>
            <w:r w:rsidRPr="0073476E">
              <w:rPr>
                <w:b/>
                <w:sz w:val="28"/>
                <w:szCs w:val="24"/>
              </w:rPr>
              <w:t>DEPENDENCIA</w:t>
            </w:r>
          </w:p>
        </w:tc>
        <w:tc>
          <w:tcPr>
            <w:tcW w:w="1990" w:type="dxa"/>
            <w:shd w:val="clear" w:color="auto" w:fill="E36C0A" w:themeFill="accent6" w:themeFillShade="BF"/>
          </w:tcPr>
          <w:p w:rsidR="000D2894" w:rsidRPr="0073476E" w:rsidRDefault="000D2894" w:rsidP="0073476E">
            <w:pPr>
              <w:jc w:val="center"/>
              <w:rPr>
                <w:b/>
                <w:sz w:val="28"/>
                <w:szCs w:val="24"/>
              </w:rPr>
            </w:pPr>
            <w:r w:rsidRPr="0073476E">
              <w:rPr>
                <w:b/>
                <w:sz w:val="28"/>
                <w:szCs w:val="24"/>
              </w:rPr>
              <w:t xml:space="preserve">TEMA </w:t>
            </w:r>
          </w:p>
        </w:tc>
        <w:tc>
          <w:tcPr>
            <w:tcW w:w="2546" w:type="dxa"/>
            <w:shd w:val="clear" w:color="auto" w:fill="E36C0A" w:themeFill="accent6" w:themeFillShade="BF"/>
            <w:vAlign w:val="center"/>
          </w:tcPr>
          <w:p w:rsidR="000D2894" w:rsidRPr="0073476E" w:rsidRDefault="000D2894" w:rsidP="0073476E">
            <w:pPr>
              <w:jc w:val="center"/>
              <w:rPr>
                <w:b/>
                <w:sz w:val="28"/>
                <w:szCs w:val="24"/>
              </w:rPr>
            </w:pPr>
            <w:r w:rsidRPr="0073476E">
              <w:rPr>
                <w:b/>
                <w:sz w:val="28"/>
                <w:szCs w:val="24"/>
              </w:rPr>
              <w:t>META</w:t>
            </w:r>
          </w:p>
        </w:tc>
        <w:tc>
          <w:tcPr>
            <w:tcW w:w="2268" w:type="dxa"/>
            <w:shd w:val="clear" w:color="auto" w:fill="E36C0A" w:themeFill="accent6" w:themeFillShade="BF"/>
          </w:tcPr>
          <w:p w:rsidR="000D2894" w:rsidRPr="0073476E" w:rsidRDefault="000D2894" w:rsidP="0073476E">
            <w:pPr>
              <w:jc w:val="center"/>
              <w:rPr>
                <w:b/>
                <w:sz w:val="28"/>
                <w:szCs w:val="24"/>
              </w:rPr>
            </w:pPr>
            <w:r w:rsidRPr="0073476E">
              <w:rPr>
                <w:b/>
                <w:sz w:val="28"/>
                <w:szCs w:val="24"/>
              </w:rPr>
              <w:t xml:space="preserve">INDICADOR </w:t>
            </w:r>
          </w:p>
        </w:tc>
        <w:tc>
          <w:tcPr>
            <w:tcW w:w="3827" w:type="dxa"/>
            <w:shd w:val="clear" w:color="auto" w:fill="E36C0A" w:themeFill="accent6" w:themeFillShade="BF"/>
            <w:vAlign w:val="center"/>
          </w:tcPr>
          <w:p w:rsidR="000D2894" w:rsidRPr="0073476E" w:rsidRDefault="000D2894" w:rsidP="0073476E">
            <w:pPr>
              <w:jc w:val="center"/>
              <w:rPr>
                <w:b/>
                <w:sz w:val="28"/>
                <w:szCs w:val="24"/>
              </w:rPr>
            </w:pPr>
            <w:r w:rsidRPr="0073476E">
              <w:rPr>
                <w:b/>
                <w:sz w:val="28"/>
                <w:szCs w:val="24"/>
              </w:rPr>
              <w:t>RESULTADOS CUANTITATIVOS</w:t>
            </w:r>
          </w:p>
        </w:tc>
      </w:tr>
      <w:tr w:rsidR="000D2894" w:rsidRPr="008F05D8" w:rsidTr="0073476E">
        <w:trPr>
          <w:trHeight w:val="463"/>
        </w:trPr>
        <w:tc>
          <w:tcPr>
            <w:tcW w:w="2235" w:type="dxa"/>
            <w:shd w:val="clear" w:color="auto" w:fill="FABF8F" w:themeFill="accent6" w:themeFillTint="99"/>
          </w:tcPr>
          <w:p w:rsidR="000D2894" w:rsidRPr="008F05D8" w:rsidRDefault="000D2894" w:rsidP="0073476E">
            <w:pPr>
              <w:jc w:val="center"/>
              <w:rPr>
                <w:sz w:val="24"/>
                <w:szCs w:val="24"/>
              </w:rPr>
            </w:pPr>
          </w:p>
          <w:p w:rsidR="00A625A9" w:rsidRPr="008F05D8" w:rsidRDefault="00A625A9" w:rsidP="007C0C2F">
            <w:pPr>
              <w:rPr>
                <w:sz w:val="24"/>
                <w:szCs w:val="24"/>
              </w:rPr>
            </w:pPr>
          </w:p>
          <w:p w:rsidR="000D2894" w:rsidRPr="008F05D8" w:rsidRDefault="000D2894" w:rsidP="0073476E">
            <w:pPr>
              <w:jc w:val="center"/>
              <w:rPr>
                <w:sz w:val="24"/>
                <w:szCs w:val="24"/>
              </w:rPr>
            </w:pPr>
            <w:r w:rsidRPr="008F05D8">
              <w:rPr>
                <w:sz w:val="24"/>
                <w:szCs w:val="24"/>
              </w:rPr>
              <w:t xml:space="preserve">Dirección de Protección Civil y Bomberos </w:t>
            </w:r>
          </w:p>
        </w:tc>
        <w:tc>
          <w:tcPr>
            <w:tcW w:w="1990" w:type="dxa"/>
          </w:tcPr>
          <w:p w:rsidR="000D2894" w:rsidRDefault="000D2894" w:rsidP="0073476E">
            <w:pPr>
              <w:jc w:val="center"/>
              <w:rPr>
                <w:sz w:val="24"/>
                <w:szCs w:val="24"/>
              </w:rPr>
            </w:pPr>
          </w:p>
          <w:p w:rsidR="008A2E1B" w:rsidRDefault="008A2E1B" w:rsidP="0073476E">
            <w:pPr>
              <w:jc w:val="center"/>
              <w:rPr>
                <w:sz w:val="24"/>
                <w:szCs w:val="24"/>
              </w:rPr>
            </w:pPr>
          </w:p>
          <w:p w:rsidR="00A625A9" w:rsidRDefault="00A625A9" w:rsidP="007C0C2F">
            <w:pPr>
              <w:rPr>
                <w:sz w:val="24"/>
                <w:szCs w:val="24"/>
              </w:rPr>
            </w:pPr>
          </w:p>
          <w:p w:rsidR="008A2E1B" w:rsidRPr="008F05D8" w:rsidRDefault="008A2E1B" w:rsidP="0073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Protección civil  </w:t>
            </w:r>
          </w:p>
        </w:tc>
        <w:tc>
          <w:tcPr>
            <w:tcW w:w="2546" w:type="dxa"/>
          </w:tcPr>
          <w:p w:rsidR="000D2894" w:rsidRPr="008F05D8" w:rsidRDefault="000D2894" w:rsidP="0073476E">
            <w:pPr>
              <w:jc w:val="center"/>
              <w:rPr>
                <w:sz w:val="24"/>
                <w:szCs w:val="24"/>
              </w:rPr>
            </w:pPr>
          </w:p>
          <w:p w:rsidR="000D2894" w:rsidRDefault="000D2894" w:rsidP="0073476E">
            <w:pPr>
              <w:jc w:val="center"/>
              <w:rPr>
                <w:sz w:val="24"/>
                <w:szCs w:val="24"/>
              </w:rPr>
            </w:pPr>
          </w:p>
          <w:p w:rsidR="00A625A9" w:rsidRPr="008F05D8" w:rsidRDefault="00A625A9" w:rsidP="007C0C2F">
            <w:pPr>
              <w:rPr>
                <w:sz w:val="24"/>
                <w:szCs w:val="24"/>
              </w:rPr>
            </w:pPr>
          </w:p>
          <w:p w:rsidR="000D2894" w:rsidRPr="008F05D8" w:rsidRDefault="000D2894" w:rsidP="0073476E">
            <w:pPr>
              <w:jc w:val="center"/>
              <w:rPr>
                <w:sz w:val="24"/>
                <w:szCs w:val="24"/>
              </w:rPr>
            </w:pPr>
            <w:r w:rsidRPr="008F05D8">
              <w:rPr>
                <w:sz w:val="24"/>
                <w:szCs w:val="24"/>
              </w:rPr>
              <w:t>Atender emergencias de riesgo y auxilio ciudadano</w:t>
            </w:r>
          </w:p>
        </w:tc>
        <w:tc>
          <w:tcPr>
            <w:tcW w:w="2268" w:type="dxa"/>
          </w:tcPr>
          <w:p w:rsidR="000D2894" w:rsidRDefault="000D2894" w:rsidP="0073476E">
            <w:pPr>
              <w:rPr>
                <w:sz w:val="24"/>
                <w:szCs w:val="24"/>
              </w:rPr>
            </w:pPr>
          </w:p>
          <w:p w:rsidR="00A625A9" w:rsidRDefault="00A625A9" w:rsidP="007C0C2F">
            <w:pPr>
              <w:rPr>
                <w:sz w:val="24"/>
                <w:szCs w:val="24"/>
              </w:rPr>
            </w:pPr>
          </w:p>
          <w:p w:rsidR="00A625A9" w:rsidRDefault="00A625A9" w:rsidP="0073476E">
            <w:pPr>
              <w:jc w:val="center"/>
              <w:rPr>
                <w:sz w:val="24"/>
                <w:szCs w:val="24"/>
              </w:rPr>
            </w:pPr>
          </w:p>
          <w:p w:rsidR="008A2E1B" w:rsidRPr="008F05D8" w:rsidRDefault="0073476E" w:rsidP="0073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Número de s</w:t>
            </w:r>
            <w:r w:rsidR="008A2E1B">
              <w:rPr>
                <w:sz w:val="24"/>
                <w:szCs w:val="24"/>
              </w:rPr>
              <w:t xml:space="preserve">ervicios atendidos </w:t>
            </w:r>
          </w:p>
        </w:tc>
        <w:tc>
          <w:tcPr>
            <w:tcW w:w="3827" w:type="dxa"/>
          </w:tcPr>
          <w:p w:rsidR="000D2894" w:rsidRPr="008F05D8" w:rsidRDefault="000D2894" w:rsidP="0073476E">
            <w:pPr>
              <w:rPr>
                <w:sz w:val="24"/>
                <w:szCs w:val="24"/>
              </w:rPr>
            </w:pPr>
            <w:r w:rsidRPr="008F05D8">
              <w:rPr>
                <w:sz w:val="24"/>
                <w:szCs w:val="24"/>
              </w:rPr>
              <w:t xml:space="preserve">637 incendios diversos                    </w:t>
            </w:r>
          </w:p>
          <w:p w:rsidR="000D2894" w:rsidRPr="008F05D8" w:rsidRDefault="00A625A9" w:rsidP="0073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0D2894" w:rsidRPr="008F05D8">
              <w:rPr>
                <w:sz w:val="24"/>
                <w:szCs w:val="24"/>
              </w:rPr>
              <w:t xml:space="preserve"> choques vehiculares                    </w:t>
            </w:r>
          </w:p>
          <w:p w:rsidR="000D2894" w:rsidRPr="008F05D8" w:rsidRDefault="000D2894" w:rsidP="0073476E">
            <w:pPr>
              <w:rPr>
                <w:sz w:val="24"/>
                <w:szCs w:val="24"/>
              </w:rPr>
            </w:pPr>
            <w:r w:rsidRPr="008F05D8">
              <w:rPr>
                <w:sz w:val="24"/>
                <w:szCs w:val="24"/>
              </w:rPr>
              <w:t xml:space="preserve">41 falsas alarmas          </w:t>
            </w:r>
          </w:p>
          <w:p w:rsidR="000D2894" w:rsidRDefault="000D2894" w:rsidP="0073476E">
            <w:pPr>
              <w:rPr>
                <w:sz w:val="24"/>
                <w:szCs w:val="24"/>
              </w:rPr>
            </w:pPr>
            <w:r w:rsidRPr="008F05D8">
              <w:rPr>
                <w:sz w:val="24"/>
                <w:szCs w:val="24"/>
              </w:rPr>
              <w:t>96 fugas de gas LP</w:t>
            </w:r>
          </w:p>
          <w:p w:rsidR="00A625A9" w:rsidRDefault="00A625A9" w:rsidP="0073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114 enjambres de abejas y huarachos </w:t>
            </w:r>
          </w:p>
          <w:p w:rsidR="00A625A9" w:rsidRDefault="00A625A9" w:rsidP="0073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290 dictámenes favorables </w:t>
            </w:r>
          </w:p>
          <w:p w:rsidR="00A625A9" w:rsidRPr="008F05D8" w:rsidRDefault="00A625A9" w:rsidP="0073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112 dictámenes no favorables </w:t>
            </w:r>
          </w:p>
        </w:tc>
      </w:tr>
      <w:tr w:rsidR="0073476E" w:rsidRPr="008F05D8" w:rsidTr="0073476E">
        <w:trPr>
          <w:trHeight w:val="463"/>
        </w:trPr>
        <w:tc>
          <w:tcPr>
            <w:tcW w:w="2235" w:type="dxa"/>
            <w:shd w:val="clear" w:color="auto" w:fill="FABF8F" w:themeFill="accent6" w:themeFillTint="99"/>
          </w:tcPr>
          <w:p w:rsidR="0073476E" w:rsidRPr="008F05D8" w:rsidRDefault="0073476E" w:rsidP="0073476E">
            <w:pPr>
              <w:jc w:val="center"/>
              <w:rPr>
                <w:sz w:val="24"/>
                <w:szCs w:val="24"/>
              </w:rPr>
            </w:pPr>
            <w:r w:rsidRPr="008F05D8">
              <w:rPr>
                <w:sz w:val="24"/>
                <w:szCs w:val="24"/>
              </w:rPr>
              <w:t>Dirección de Protección Civil y Bomberos</w:t>
            </w:r>
          </w:p>
        </w:tc>
        <w:tc>
          <w:tcPr>
            <w:tcW w:w="1990" w:type="dxa"/>
          </w:tcPr>
          <w:p w:rsidR="007C0C2F" w:rsidRDefault="007C0C2F" w:rsidP="0073476E">
            <w:pPr>
              <w:jc w:val="center"/>
              <w:rPr>
                <w:sz w:val="24"/>
                <w:szCs w:val="24"/>
              </w:rPr>
            </w:pPr>
          </w:p>
          <w:p w:rsidR="0073476E" w:rsidRDefault="0073476E" w:rsidP="0073476E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Profesionalización </w:t>
            </w:r>
          </w:p>
        </w:tc>
        <w:tc>
          <w:tcPr>
            <w:tcW w:w="2546" w:type="dxa"/>
          </w:tcPr>
          <w:p w:rsidR="0073476E" w:rsidRPr="008F05D8" w:rsidRDefault="0073476E" w:rsidP="0073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Gestionar capacitación de profesionalización</w:t>
            </w:r>
          </w:p>
        </w:tc>
        <w:tc>
          <w:tcPr>
            <w:tcW w:w="2268" w:type="dxa"/>
          </w:tcPr>
          <w:p w:rsidR="0073476E" w:rsidRDefault="0073476E" w:rsidP="0073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Capacitaciones gestionadas y personal abarcado</w:t>
            </w:r>
          </w:p>
        </w:tc>
        <w:tc>
          <w:tcPr>
            <w:tcW w:w="3827" w:type="dxa"/>
          </w:tcPr>
          <w:p w:rsidR="0073476E" w:rsidRDefault="0073476E" w:rsidP="0073476E">
            <w:pPr>
              <w:rPr>
                <w:sz w:val="24"/>
                <w:szCs w:val="24"/>
              </w:rPr>
            </w:pPr>
            <w:r w:rsidRPr="008F05D8">
              <w:rPr>
                <w:sz w:val="24"/>
                <w:szCs w:val="24"/>
              </w:rPr>
              <w:t>11 nuevos elementos</w:t>
            </w:r>
          </w:p>
          <w:p w:rsidR="0073476E" w:rsidRPr="008F05D8" w:rsidRDefault="0073476E" w:rsidP="0073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capacitaciones de profesionalización al personal </w:t>
            </w:r>
          </w:p>
          <w:p w:rsidR="0073476E" w:rsidRPr="008F05D8" w:rsidRDefault="0073476E" w:rsidP="0073476E">
            <w:pPr>
              <w:rPr>
                <w:sz w:val="24"/>
                <w:szCs w:val="24"/>
              </w:rPr>
            </w:pPr>
          </w:p>
        </w:tc>
      </w:tr>
      <w:tr w:rsidR="000D2894" w:rsidRPr="008F05D8" w:rsidTr="0073476E">
        <w:trPr>
          <w:trHeight w:val="422"/>
        </w:trPr>
        <w:tc>
          <w:tcPr>
            <w:tcW w:w="2235" w:type="dxa"/>
            <w:shd w:val="clear" w:color="auto" w:fill="FABF8F" w:themeFill="accent6" w:themeFillTint="99"/>
          </w:tcPr>
          <w:p w:rsidR="000D2894" w:rsidRPr="008F05D8" w:rsidRDefault="000D2894" w:rsidP="0073476E">
            <w:pPr>
              <w:jc w:val="center"/>
              <w:rPr>
                <w:sz w:val="24"/>
                <w:szCs w:val="24"/>
              </w:rPr>
            </w:pPr>
            <w:r w:rsidRPr="008F05D8">
              <w:rPr>
                <w:sz w:val="24"/>
                <w:szCs w:val="24"/>
              </w:rPr>
              <w:t xml:space="preserve">Comisaría de </w:t>
            </w:r>
            <w:r w:rsidR="0073476E">
              <w:rPr>
                <w:sz w:val="24"/>
                <w:szCs w:val="24"/>
              </w:rPr>
              <w:t>la Policía Preventiva municipal</w:t>
            </w:r>
          </w:p>
        </w:tc>
        <w:tc>
          <w:tcPr>
            <w:tcW w:w="1990" w:type="dxa"/>
          </w:tcPr>
          <w:p w:rsidR="008A2E1B" w:rsidRDefault="008A2E1B" w:rsidP="0073476E">
            <w:pPr>
              <w:jc w:val="center"/>
              <w:rPr>
                <w:sz w:val="24"/>
                <w:szCs w:val="24"/>
              </w:rPr>
            </w:pPr>
          </w:p>
          <w:p w:rsidR="008A2E1B" w:rsidRPr="008F05D8" w:rsidRDefault="008A2E1B" w:rsidP="0073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Seguridad pública</w:t>
            </w:r>
          </w:p>
        </w:tc>
        <w:tc>
          <w:tcPr>
            <w:tcW w:w="2546" w:type="dxa"/>
          </w:tcPr>
          <w:p w:rsidR="000D2894" w:rsidRPr="008F05D8" w:rsidRDefault="0073476E" w:rsidP="0073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Brindar mayor seguridad pública</w:t>
            </w:r>
          </w:p>
        </w:tc>
        <w:tc>
          <w:tcPr>
            <w:tcW w:w="2268" w:type="dxa"/>
          </w:tcPr>
          <w:p w:rsidR="008A2E1B" w:rsidRDefault="008A2E1B" w:rsidP="0073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Número de acciones realizadas </w:t>
            </w:r>
            <w:r w:rsidR="0073476E">
              <w:rPr>
                <w:sz w:val="24"/>
                <w:szCs w:val="24"/>
              </w:rPr>
              <w:t>de seguridad</w:t>
            </w:r>
          </w:p>
        </w:tc>
        <w:tc>
          <w:tcPr>
            <w:tcW w:w="3827" w:type="dxa"/>
          </w:tcPr>
          <w:p w:rsidR="008A2E1B" w:rsidRPr="008A2E1B" w:rsidRDefault="008A2E1B" w:rsidP="0073476E">
            <w:pPr>
              <w:jc w:val="both"/>
              <w:rPr>
                <w:sz w:val="24"/>
                <w:szCs w:val="24"/>
              </w:rPr>
            </w:pPr>
            <w:r w:rsidRPr="008A2E1B">
              <w:rPr>
                <w:sz w:val="24"/>
                <w:szCs w:val="24"/>
              </w:rPr>
              <w:t>596 arrestos</w:t>
            </w:r>
          </w:p>
          <w:p w:rsidR="000D2894" w:rsidRPr="008F05D8" w:rsidRDefault="008A2E1B" w:rsidP="0073476E">
            <w:pPr>
              <w:jc w:val="both"/>
              <w:rPr>
                <w:sz w:val="24"/>
                <w:szCs w:val="24"/>
              </w:rPr>
            </w:pPr>
            <w:r w:rsidRPr="008A2E1B">
              <w:rPr>
                <w:sz w:val="24"/>
                <w:szCs w:val="24"/>
              </w:rPr>
              <w:t>123 automotores recuperados                    Entrega de uniformes para policías</w:t>
            </w:r>
          </w:p>
        </w:tc>
      </w:tr>
      <w:tr w:rsidR="000D2894" w:rsidRPr="008F05D8" w:rsidTr="0073476E">
        <w:trPr>
          <w:trHeight w:val="422"/>
        </w:trPr>
        <w:tc>
          <w:tcPr>
            <w:tcW w:w="2235" w:type="dxa"/>
            <w:shd w:val="clear" w:color="auto" w:fill="FABF8F" w:themeFill="accent6" w:themeFillTint="99"/>
          </w:tcPr>
          <w:p w:rsidR="00A625A9" w:rsidRDefault="00A625A9" w:rsidP="0073476E">
            <w:pPr>
              <w:jc w:val="center"/>
              <w:rPr>
                <w:sz w:val="24"/>
                <w:szCs w:val="24"/>
              </w:rPr>
            </w:pPr>
          </w:p>
          <w:p w:rsidR="000D2894" w:rsidRPr="008F05D8" w:rsidRDefault="000D2894" w:rsidP="0073476E">
            <w:pPr>
              <w:jc w:val="center"/>
              <w:rPr>
                <w:sz w:val="24"/>
                <w:szCs w:val="24"/>
              </w:rPr>
            </w:pPr>
            <w:r w:rsidRPr="008F05D8">
              <w:rPr>
                <w:sz w:val="24"/>
                <w:szCs w:val="24"/>
              </w:rPr>
              <w:t xml:space="preserve">Comisaria de Seguridad Pública </w:t>
            </w:r>
          </w:p>
        </w:tc>
        <w:tc>
          <w:tcPr>
            <w:tcW w:w="1990" w:type="dxa"/>
          </w:tcPr>
          <w:p w:rsidR="000D2894" w:rsidRDefault="000D2894" w:rsidP="0073476E">
            <w:pPr>
              <w:jc w:val="center"/>
              <w:rPr>
                <w:sz w:val="24"/>
                <w:szCs w:val="24"/>
              </w:rPr>
            </w:pPr>
          </w:p>
          <w:p w:rsidR="00A625A9" w:rsidRPr="008F05D8" w:rsidRDefault="00A625A9" w:rsidP="0073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Profesionalización policial  </w:t>
            </w:r>
          </w:p>
        </w:tc>
        <w:tc>
          <w:tcPr>
            <w:tcW w:w="2546" w:type="dxa"/>
          </w:tcPr>
          <w:p w:rsidR="00A625A9" w:rsidRDefault="00A625A9" w:rsidP="0073476E">
            <w:pPr>
              <w:jc w:val="center"/>
              <w:rPr>
                <w:sz w:val="24"/>
                <w:szCs w:val="24"/>
              </w:rPr>
            </w:pPr>
          </w:p>
          <w:p w:rsidR="000D2894" w:rsidRPr="008F05D8" w:rsidRDefault="000D2894" w:rsidP="0073476E">
            <w:pPr>
              <w:jc w:val="center"/>
              <w:rPr>
                <w:sz w:val="24"/>
                <w:szCs w:val="24"/>
              </w:rPr>
            </w:pPr>
            <w:r w:rsidRPr="008F05D8">
              <w:rPr>
                <w:sz w:val="24"/>
                <w:szCs w:val="24"/>
              </w:rPr>
              <w:t>Creación de grupo de policía ciudadana</w:t>
            </w:r>
          </w:p>
        </w:tc>
        <w:tc>
          <w:tcPr>
            <w:tcW w:w="2268" w:type="dxa"/>
          </w:tcPr>
          <w:p w:rsidR="00A625A9" w:rsidRDefault="00A625A9" w:rsidP="0073476E">
            <w:pPr>
              <w:jc w:val="center"/>
              <w:rPr>
                <w:sz w:val="24"/>
                <w:szCs w:val="24"/>
              </w:rPr>
            </w:pPr>
          </w:p>
          <w:p w:rsidR="000D2894" w:rsidRPr="008F05D8" w:rsidRDefault="00A625A9" w:rsidP="0073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Avance de las acciones</w:t>
            </w:r>
          </w:p>
        </w:tc>
        <w:tc>
          <w:tcPr>
            <w:tcW w:w="3827" w:type="dxa"/>
          </w:tcPr>
          <w:p w:rsidR="000D2894" w:rsidRDefault="000D2894" w:rsidP="0073476E">
            <w:pPr>
              <w:rPr>
                <w:sz w:val="24"/>
                <w:szCs w:val="24"/>
              </w:rPr>
            </w:pPr>
            <w:r w:rsidRPr="008F05D8">
              <w:rPr>
                <w:sz w:val="24"/>
                <w:szCs w:val="24"/>
              </w:rPr>
              <w:t>Creación de grupo de Proximidad Social</w:t>
            </w:r>
          </w:p>
          <w:p w:rsidR="00A625A9" w:rsidRPr="008F05D8" w:rsidRDefault="00A625A9" w:rsidP="0073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Capacitación de profesionalización </w:t>
            </w:r>
          </w:p>
          <w:p w:rsidR="000D2894" w:rsidRPr="008F05D8" w:rsidRDefault="00A625A9" w:rsidP="0073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0D2894">
              <w:rPr>
                <w:sz w:val="24"/>
                <w:szCs w:val="24"/>
              </w:rPr>
              <w:t>0</w:t>
            </w:r>
            <w:r w:rsidR="000D2894" w:rsidRPr="008F05D8">
              <w:rPr>
                <w:sz w:val="24"/>
                <w:szCs w:val="24"/>
              </w:rPr>
              <w:t xml:space="preserve"> policías capacitados</w:t>
            </w:r>
          </w:p>
        </w:tc>
      </w:tr>
      <w:tr w:rsidR="000D2894" w:rsidRPr="008F05D8" w:rsidTr="0073476E">
        <w:trPr>
          <w:trHeight w:val="340"/>
        </w:trPr>
        <w:tc>
          <w:tcPr>
            <w:tcW w:w="2235" w:type="dxa"/>
            <w:shd w:val="clear" w:color="auto" w:fill="FABF8F" w:themeFill="accent6" w:themeFillTint="99"/>
          </w:tcPr>
          <w:p w:rsidR="000D2894" w:rsidRPr="008F05D8" w:rsidRDefault="000D2894" w:rsidP="0073476E">
            <w:pPr>
              <w:jc w:val="center"/>
              <w:rPr>
                <w:sz w:val="24"/>
                <w:szCs w:val="24"/>
              </w:rPr>
            </w:pPr>
            <w:r w:rsidRPr="008F05D8">
              <w:rPr>
                <w:sz w:val="24"/>
                <w:szCs w:val="24"/>
              </w:rPr>
              <w:t>Dirección de Movilidad</w:t>
            </w:r>
          </w:p>
        </w:tc>
        <w:tc>
          <w:tcPr>
            <w:tcW w:w="1990" w:type="dxa"/>
          </w:tcPr>
          <w:p w:rsidR="0073476E" w:rsidRDefault="0073476E" w:rsidP="0073476E">
            <w:pPr>
              <w:jc w:val="center"/>
              <w:rPr>
                <w:sz w:val="24"/>
                <w:szCs w:val="24"/>
              </w:rPr>
            </w:pPr>
          </w:p>
          <w:p w:rsidR="000D2894" w:rsidRPr="008F05D8" w:rsidRDefault="00A625A9" w:rsidP="0073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Seguridad vial </w:t>
            </w:r>
          </w:p>
        </w:tc>
        <w:tc>
          <w:tcPr>
            <w:tcW w:w="2546" w:type="dxa"/>
          </w:tcPr>
          <w:p w:rsidR="000D2894" w:rsidRPr="008F05D8" w:rsidRDefault="000D2894" w:rsidP="0073476E">
            <w:pPr>
              <w:jc w:val="center"/>
              <w:rPr>
                <w:sz w:val="24"/>
                <w:szCs w:val="24"/>
              </w:rPr>
            </w:pPr>
            <w:r w:rsidRPr="008F05D8">
              <w:rPr>
                <w:sz w:val="24"/>
                <w:szCs w:val="24"/>
              </w:rPr>
              <w:t>Brindar apoyo en emergencias de vialidad</w:t>
            </w:r>
          </w:p>
        </w:tc>
        <w:tc>
          <w:tcPr>
            <w:tcW w:w="2268" w:type="dxa"/>
          </w:tcPr>
          <w:p w:rsidR="000D2894" w:rsidRPr="008F05D8" w:rsidRDefault="00A625A9" w:rsidP="0073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Número de servicios de emergencia atendidos </w:t>
            </w:r>
          </w:p>
        </w:tc>
        <w:tc>
          <w:tcPr>
            <w:tcW w:w="3827" w:type="dxa"/>
          </w:tcPr>
          <w:p w:rsidR="000D2894" w:rsidRPr="008F05D8" w:rsidRDefault="000D2894" w:rsidP="0073476E">
            <w:pPr>
              <w:rPr>
                <w:sz w:val="24"/>
                <w:szCs w:val="24"/>
              </w:rPr>
            </w:pPr>
          </w:p>
          <w:p w:rsidR="000D2894" w:rsidRPr="008F05D8" w:rsidRDefault="00A625A9" w:rsidP="0073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0D2894" w:rsidRPr="008F05D8">
              <w:rPr>
                <w:sz w:val="24"/>
                <w:szCs w:val="24"/>
              </w:rPr>
              <w:t xml:space="preserve"> choques atendidos</w:t>
            </w:r>
          </w:p>
        </w:tc>
      </w:tr>
      <w:tr w:rsidR="000D2894" w:rsidRPr="008F05D8" w:rsidTr="0073476E">
        <w:trPr>
          <w:trHeight w:val="340"/>
        </w:trPr>
        <w:tc>
          <w:tcPr>
            <w:tcW w:w="2235" w:type="dxa"/>
            <w:shd w:val="clear" w:color="auto" w:fill="FABF8F" w:themeFill="accent6" w:themeFillTint="99"/>
          </w:tcPr>
          <w:p w:rsidR="000D2894" w:rsidRPr="008F05D8" w:rsidRDefault="000D2894" w:rsidP="0073476E">
            <w:pPr>
              <w:jc w:val="center"/>
              <w:rPr>
                <w:sz w:val="24"/>
                <w:szCs w:val="24"/>
              </w:rPr>
            </w:pPr>
          </w:p>
          <w:p w:rsidR="000D2894" w:rsidRPr="008F05D8" w:rsidRDefault="000D2894" w:rsidP="0073476E">
            <w:pPr>
              <w:jc w:val="center"/>
              <w:rPr>
                <w:sz w:val="24"/>
                <w:szCs w:val="24"/>
              </w:rPr>
            </w:pPr>
            <w:r w:rsidRPr="008F05D8">
              <w:rPr>
                <w:sz w:val="24"/>
                <w:szCs w:val="24"/>
              </w:rPr>
              <w:t>Dirección de Movilidad</w:t>
            </w:r>
          </w:p>
        </w:tc>
        <w:tc>
          <w:tcPr>
            <w:tcW w:w="1990" w:type="dxa"/>
          </w:tcPr>
          <w:p w:rsidR="00A625A9" w:rsidRDefault="00A625A9" w:rsidP="0073476E">
            <w:pPr>
              <w:jc w:val="center"/>
              <w:rPr>
                <w:sz w:val="24"/>
                <w:szCs w:val="24"/>
              </w:rPr>
            </w:pPr>
          </w:p>
          <w:p w:rsidR="000D2894" w:rsidRPr="008F05D8" w:rsidRDefault="00A625A9" w:rsidP="0073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Profesionalización vial </w:t>
            </w:r>
          </w:p>
        </w:tc>
        <w:tc>
          <w:tcPr>
            <w:tcW w:w="2546" w:type="dxa"/>
          </w:tcPr>
          <w:p w:rsidR="000D2894" w:rsidRPr="008F05D8" w:rsidRDefault="000D2894" w:rsidP="0073476E">
            <w:pPr>
              <w:jc w:val="center"/>
              <w:rPr>
                <w:sz w:val="24"/>
                <w:szCs w:val="24"/>
              </w:rPr>
            </w:pPr>
          </w:p>
          <w:p w:rsidR="000D2894" w:rsidRPr="008F05D8" w:rsidRDefault="000D2894" w:rsidP="0073476E">
            <w:pPr>
              <w:jc w:val="center"/>
              <w:rPr>
                <w:sz w:val="24"/>
                <w:szCs w:val="24"/>
              </w:rPr>
            </w:pPr>
            <w:r w:rsidRPr="008F05D8">
              <w:rPr>
                <w:sz w:val="24"/>
                <w:szCs w:val="24"/>
              </w:rPr>
              <w:t>Integración a la Agencia Metropolitana</w:t>
            </w:r>
          </w:p>
        </w:tc>
        <w:tc>
          <w:tcPr>
            <w:tcW w:w="2268" w:type="dxa"/>
          </w:tcPr>
          <w:p w:rsidR="000D2894" w:rsidRDefault="000D2894" w:rsidP="0073476E">
            <w:pPr>
              <w:rPr>
                <w:sz w:val="24"/>
                <w:szCs w:val="24"/>
              </w:rPr>
            </w:pPr>
          </w:p>
          <w:p w:rsidR="00A625A9" w:rsidRPr="008F05D8" w:rsidRDefault="00A625A9" w:rsidP="0073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Avance de las acciones</w:t>
            </w:r>
          </w:p>
        </w:tc>
        <w:tc>
          <w:tcPr>
            <w:tcW w:w="3827" w:type="dxa"/>
          </w:tcPr>
          <w:p w:rsidR="000D2894" w:rsidRDefault="000D2894" w:rsidP="0073476E">
            <w:pPr>
              <w:rPr>
                <w:sz w:val="24"/>
                <w:szCs w:val="24"/>
              </w:rPr>
            </w:pPr>
            <w:r w:rsidRPr="008F05D8">
              <w:rPr>
                <w:sz w:val="24"/>
                <w:szCs w:val="24"/>
              </w:rPr>
              <w:t xml:space="preserve">Se integraron a la Agencia Metropolitana de Servicios a la Infraestructura para la Movilidad                                                               12 Elementos capacitados   </w:t>
            </w:r>
          </w:p>
          <w:p w:rsidR="0073476E" w:rsidRDefault="0073476E" w:rsidP="0073476E">
            <w:pPr>
              <w:rPr>
                <w:sz w:val="24"/>
                <w:szCs w:val="24"/>
              </w:rPr>
            </w:pPr>
          </w:p>
          <w:p w:rsidR="0073476E" w:rsidRPr="008F05D8" w:rsidRDefault="0073476E" w:rsidP="0073476E">
            <w:pPr>
              <w:rPr>
                <w:sz w:val="24"/>
                <w:szCs w:val="24"/>
              </w:rPr>
            </w:pPr>
          </w:p>
        </w:tc>
      </w:tr>
      <w:tr w:rsidR="000D2894" w:rsidRPr="008F05D8" w:rsidTr="0073476E">
        <w:trPr>
          <w:trHeight w:val="340"/>
        </w:trPr>
        <w:tc>
          <w:tcPr>
            <w:tcW w:w="2235" w:type="dxa"/>
            <w:shd w:val="clear" w:color="auto" w:fill="FABF8F" w:themeFill="accent6" w:themeFillTint="99"/>
          </w:tcPr>
          <w:p w:rsidR="000D2894" w:rsidRPr="008F05D8" w:rsidRDefault="000D2894" w:rsidP="0073476E">
            <w:pPr>
              <w:jc w:val="center"/>
              <w:rPr>
                <w:sz w:val="24"/>
                <w:szCs w:val="24"/>
              </w:rPr>
            </w:pPr>
            <w:r w:rsidRPr="008F05D8">
              <w:rPr>
                <w:sz w:val="24"/>
                <w:szCs w:val="24"/>
              </w:rPr>
              <w:lastRenderedPageBreak/>
              <w:t xml:space="preserve">Instituto Municipal de Atención a las Mujeres de El Salto </w:t>
            </w:r>
          </w:p>
        </w:tc>
        <w:tc>
          <w:tcPr>
            <w:tcW w:w="1990" w:type="dxa"/>
          </w:tcPr>
          <w:p w:rsidR="000D2894" w:rsidRPr="008F05D8" w:rsidRDefault="00A625A9" w:rsidP="0073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Prevención de la violencia y la delincuencia </w:t>
            </w:r>
          </w:p>
        </w:tc>
        <w:tc>
          <w:tcPr>
            <w:tcW w:w="2546" w:type="dxa"/>
          </w:tcPr>
          <w:p w:rsidR="000D2894" w:rsidRPr="008F05D8" w:rsidRDefault="0073476E" w:rsidP="0073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Aplicar c</w:t>
            </w:r>
            <w:r w:rsidR="000D2894" w:rsidRPr="008F05D8">
              <w:rPr>
                <w:sz w:val="24"/>
                <w:szCs w:val="24"/>
              </w:rPr>
              <w:t>harlas de prevención de la violencia y asesoría jurídica</w:t>
            </w:r>
          </w:p>
        </w:tc>
        <w:tc>
          <w:tcPr>
            <w:tcW w:w="2268" w:type="dxa"/>
          </w:tcPr>
          <w:p w:rsidR="0073476E" w:rsidRDefault="0073476E" w:rsidP="0073476E">
            <w:pPr>
              <w:jc w:val="center"/>
              <w:rPr>
                <w:sz w:val="24"/>
                <w:szCs w:val="24"/>
              </w:rPr>
            </w:pPr>
          </w:p>
          <w:p w:rsidR="00A625A9" w:rsidRPr="008F05D8" w:rsidRDefault="00A625A9" w:rsidP="0073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Avance de las acciones</w:t>
            </w:r>
          </w:p>
        </w:tc>
        <w:tc>
          <w:tcPr>
            <w:tcW w:w="3827" w:type="dxa"/>
          </w:tcPr>
          <w:p w:rsidR="0073476E" w:rsidRDefault="0073476E" w:rsidP="0073476E">
            <w:pPr>
              <w:jc w:val="both"/>
              <w:rPr>
                <w:sz w:val="24"/>
                <w:szCs w:val="24"/>
              </w:rPr>
            </w:pPr>
          </w:p>
          <w:p w:rsidR="000D2894" w:rsidRPr="008F05D8" w:rsidRDefault="000D2894" w:rsidP="0073476E">
            <w:pPr>
              <w:jc w:val="both"/>
              <w:rPr>
                <w:sz w:val="24"/>
                <w:szCs w:val="24"/>
              </w:rPr>
            </w:pPr>
            <w:r w:rsidRPr="008F05D8">
              <w:rPr>
                <w:sz w:val="24"/>
                <w:szCs w:val="24"/>
              </w:rPr>
              <w:t>Un total de 464</w:t>
            </w:r>
            <w:r w:rsidR="0073476E">
              <w:rPr>
                <w:sz w:val="24"/>
                <w:szCs w:val="24"/>
              </w:rPr>
              <w:t xml:space="preserve"> personas abarcadas</w:t>
            </w:r>
            <w:r w:rsidRPr="008F05D8">
              <w:rPr>
                <w:sz w:val="24"/>
                <w:szCs w:val="24"/>
              </w:rPr>
              <w:t xml:space="preserve"> </w:t>
            </w:r>
          </w:p>
        </w:tc>
      </w:tr>
      <w:tr w:rsidR="000D2894" w:rsidRPr="008F05D8" w:rsidTr="0073476E">
        <w:trPr>
          <w:trHeight w:val="340"/>
        </w:trPr>
        <w:tc>
          <w:tcPr>
            <w:tcW w:w="2235" w:type="dxa"/>
            <w:shd w:val="clear" w:color="auto" w:fill="FABF8F" w:themeFill="accent6" w:themeFillTint="99"/>
          </w:tcPr>
          <w:p w:rsidR="000D2894" w:rsidRPr="008F05D8" w:rsidRDefault="000D2894" w:rsidP="0073476E">
            <w:pPr>
              <w:jc w:val="center"/>
              <w:rPr>
                <w:sz w:val="24"/>
                <w:szCs w:val="24"/>
              </w:rPr>
            </w:pPr>
          </w:p>
          <w:p w:rsidR="000D2894" w:rsidRPr="008F05D8" w:rsidRDefault="000D2894" w:rsidP="0073476E">
            <w:pPr>
              <w:rPr>
                <w:sz w:val="24"/>
                <w:szCs w:val="24"/>
              </w:rPr>
            </w:pPr>
          </w:p>
          <w:p w:rsidR="007C0C2F" w:rsidRDefault="007C0C2F" w:rsidP="007C0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Programa Sendero Seguro</w:t>
            </w:r>
          </w:p>
          <w:p w:rsidR="000D2894" w:rsidRPr="008F05D8" w:rsidRDefault="007C0C2F" w:rsidP="0073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Dependencias de Ayuntamiento</w:t>
            </w:r>
          </w:p>
        </w:tc>
        <w:tc>
          <w:tcPr>
            <w:tcW w:w="1990" w:type="dxa"/>
          </w:tcPr>
          <w:p w:rsidR="000D2894" w:rsidRDefault="000D2894" w:rsidP="0073476E">
            <w:pPr>
              <w:jc w:val="center"/>
              <w:rPr>
                <w:sz w:val="24"/>
                <w:szCs w:val="24"/>
              </w:rPr>
            </w:pPr>
          </w:p>
          <w:p w:rsidR="006601A2" w:rsidRDefault="006601A2" w:rsidP="0073476E">
            <w:pPr>
              <w:jc w:val="center"/>
              <w:rPr>
                <w:sz w:val="24"/>
                <w:szCs w:val="24"/>
              </w:rPr>
            </w:pPr>
          </w:p>
          <w:p w:rsidR="007C0C2F" w:rsidRDefault="007C0C2F" w:rsidP="0073476E">
            <w:pPr>
              <w:jc w:val="center"/>
              <w:rPr>
                <w:sz w:val="24"/>
                <w:szCs w:val="24"/>
              </w:rPr>
            </w:pPr>
          </w:p>
          <w:p w:rsidR="006601A2" w:rsidRPr="008F05D8" w:rsidRDefault="006601A2" w:rsidP="0073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7C0C2F">
              <w:rPr>
                <w:sz w:val="24"/>
                <w:szCs w:val="24"/>
              </w:rPr>
              <w:t>eguridad a estudiantes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46" w:type="dxa"/>
          </w:tcPr>
          <w:p w:rsidR="006601A2" w:rsidRDefault="006601A2" w:rsidP="0073476E">
            <w:pPr>
              <w:jc w:val="center"/>
              <w:rPr>
                <w:sz w:val="24"/>
                <w:szCs w:val="24"/>
              </w:rPr>
            </w:pPr>
          </w:p>
          <w:p w:rsidR="000D2894" w:rsidRPr="008F05D8" w:rsidRDefault="000D2894" w:rsidP="0073476E">
            <w:pPr>
              <w:jc w:val="center"/>
              <w:rPr>
                <w:sz w:val="24"/>
                <w:szCs w:val="24"/>
              </w:rPr>
            </w:pPr>
            <w:r w:rsidRPr="008F05D8">
              <w:rPr>
                <w:sz w:val="24"/>
                <w:szCs w:val="24"/>
              </w:rPr>
              <w:t>Acrecentar los factores de protección en perímetro externo del plantel educativo</w:t>
            </w:r>
            <w:r w:rsidR="007C0C2F">
              <w:rPr>
                <w:sz w:val="24"/>
                <w:szCs w:val="24"/>
              </w:rPr>
              <w:t xml:space="preserve"> de las</w:t>
            </w:r>
          </w:p>
          <w:p w:rsidR="000D2894" w:rsidRPr="008F05D8" w:rsidRDefault="000D2894" w:rsidP="0073476E">
            <w:pPr>
              <w:jc w:val="center"/>
              <w:rPr>
                <w:sz w:val="24"/>
                <w:szCs w:val="24"/>
              </w:rPr>
            </w:pPr>
            <w:r w:rsidRPr="008F05D8">
              <w:rPr>
                <w:sz w:val="24"/>
                <w:szCs w:val="24"/>
              </w:rPr>
              <w:t>2 preparatorias y 1 CECYTEJ</w:t>
            </w:r>
          </w:p>
        </w:tc>
        <w:tc>
          <w:tcPr>
            <w:tcW w:w="2268" w:type="dxa"/>
          </w:tcPr>
          <w:p w:rsidR="000D2894" w:rsidRDefault="000D2894" w:rsidP="0073476E">
            <w:pPr>
              <w:jc w:val="center"/>
              <w:rPr>
                <w:sz w:val="24"/>
                <w:szCs w:val="24"/>
              </w:rPr>
            </w:pPr>
          </w:p>
          <w:p w:rsidR="006601A2" w:rsidRDefault="006601A2" w:rsidP="0073476E">
            <w:pPr>
              <w:jc w:val="center"/>
              <w:rPr>
                <w:sz w:val="24"/>
                <w:szCs w:val="24"/>
              </w:rPr>
            </w:pPr>
          </w:p>
          <w:p w:rsidR="007C0C2F" w:rsidRDefault="007C0C2F" w:rsidP="0073476E">
            <w:pPr>
              <w:jc w:val="center"/>
              <w:rPr>
                <w:sz w:val="24"/>
                <w:szCs w:val="24"/>
              </w:rPr>
            </w:pPr>
          </w:p>
          <w:p w:rsidR="006601A2" w:rsidRDefault="006601A2" w:rsidP="0073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Avance de las acciones </w:t>
            </w:r>
          </w:p>
          <w:p w:rsidR="006601A2" w:rsidRPr="008F05D8" w:rsidRDefault="006601A2" w:rsidP="00734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D2894" w:rsidRPr="008F05D8" w:rsidRDefault="000D2894" w:rsidP="0073476E">
            <w:pPr>
              <w:rPr>
                <w:sz w:val="24"/>
                <w:szCs w:val="24"/>
              </w:rPr>
            </w:pPr>
            <w:r w:rsidRPr="008F05D8">
              <w:rPr>
                <w:sz w:val="24"/>
                <w:szCs w:val="24"/>
              </w:rPr>
              <w:t>Vigilancia permanente</w:t>
            </w:r>
          </w:p>
          <w:p w:rsidR="000D2894" w:rsidRPr="008F05D8" w:rsidRDefault="000D2894" w:rsidP="0073476E">
            <w:pPr>
              <w:rPr>
                <w:sz w:val="24"/>
                <w:szCs w:val="24"/>
              </w:rPr>
            </w:pPr>
            <w:r w:rsidRPr="008F05D8">
              <w:rPr>
                <w:sz w:val="24"/>
                <w:szCs w:val="24"/>
              </w:rPr>
              <w:t>Control y vigilancia de vialidad</w:t>
            </w:r>
          </w:p>
          <w:p w:rsidR="000D2894" w:rsidRPr="008F05D8" w:rsidRDefault="000D2894" w:rsidP="0073476E">
            <w:pPr>
              <w:rPr>
                <w:sz w:val="24"/>
                <w:szCs w:val="24"/>
              </w:rPr>
            </w:pPr>
            <w:r w:rsidRPr="008F05D8">
              <w:rPr>
                <w:sz w:val="24"/>
                <w:szCs w:val="24"/>
              </w:rPr>
              <w:t>Calles iluminadas</w:t>
            </w:r>
          </w:p>
          <w:p w:rsidR="000D2894" w:rsidRPr="008F05D8" w:rsidRDefault="000D2894" w:rsidP="0073476E">
            <w:pPr>
              <w:rPr>
                <w:sz w:val="24"/>
                <w:szCs w:val="24"/>
              </w:rPr>
            </w:pPr>
            <w:r w:rsidRPr="008F05D8">
              <w:rPr>
                <w:sz w:val="24"/>
                <w:szCs w:val="24"/>
              </w:rPr>
              <w:t xml:space="preserve">Calles y topes balizados </w:t>
            </w:r>
          </w:p>
          <w:p w:rsidR="000D2894" w:rsidRPr="008F05D8" w:rsidRDefault="000D2894" w:rsidP="0073476E">
            <w:pPr>
              <w:rPr>
                <w:sz w:val="24"/>
                <w:szCs w:val="24"/>
              </w:rPr>
            </w:pPr>
            <w:r w:rsidRPr="008F05D8">
              <w:rPr>
                <w:sz w:val="24"/>
                <w:szCs w:val="24"/>
              </w:rPr>
              <w:t xml:space="preserve">Terrenos baldíos limpios </w:t>
            </w:r>
          </w:p>
          <w:p w:rsidR="000D2894" w:rsidRDefault="000D2894" w:rsidP="0073476E">
            <w:pPr>
              <w:rPr>
                <w:sz w:val="24"/>
                <w:szCs w:val="24"/>
              </w:rPr>
            </w:pPr>
            <w:r w:rsidRPr="008F05D8">
              <w:rPr>
                <w:sz w:val="24"/>
                <w:szCs w:val="24"/>
              </w:rPr>
              <w:t>Banquetas libres</w:t>
            </w:r>
          </w:p>
          <w:p w:rsidR="000D2894" w:rsidRPr="008F05D8" w:rsidRDefault="007C0C2F" w:rsidP="0073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300 alumnos de nivel preparatoria abarcados en cultura preventiva</w:t>
            </w:r>
          </w:p>
        </w:tc>
      </w:tr>
      <w:tr w:rsidR="000D2894" w:rsidRPr="008F05D8" w:rsidTr="0073476E">
        <w:trPr>
          <w:trHeight w:val="340"/>
        </w:trPr>
        <w:tc>
          <w:tcPr>
            <w:tcW w:w="2235" w:type="dxa"/>
            <w:shd w:val="clear" w:color="auto" w:fill="FABF8F" w:themeFill="accent6" w:themeFillTint="99"/>
          </w:tcPr>
          <w:p w:rsidR="000D2894" w:rsidRPr="008F05D8" w:rsidRDefault="000D2894" w:rsidP="007C0C2F">
            <w:pPr>
              <w:jc w:val="center"/>
              <w:rPr>
                <w:sz w:val="24"/>
                <w:szCs w:val="24"/>
              </w:rPr>
            </w:pPr>
          </w:p>
          <w:p w:rsidR="000D2894" w:rsidRPr="008F05D8" w:rsidRDefault="006601A2" w:rsidP="007C0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Dirección de </w:t>
            </w:r>
            <w:r w:rsidR="000D2894" w:rsidRPr="008F05D8">
              <w:rPr>
                <w:sz w:val="24"/>
                <w:szCs w:val="24"/>
              </w:rPr>
              <w:t>Prevención del Delito</w:t>
            </w:r>
          </w:p>
        </w:tc>
        <w:tc>
          <w:tcPr>
            <w:tcW w:w="1990" w:type="dxa"/>
          </w:tcPr>
          <w:p w:rsidR="000D2894" w:rsidRDefault="000D2894" w:rsidP="007C0C2F">
            <w:pPr>
              <w:jc w:val="center"/>
              <w:rPr>
                <w:sz w:val="24"/>
                <w:szCs w:val="24"/>
              </w:rPr>
            </w:pPr>
          </w:p>
          <w:p w:rsidR="006601A2" w:rsidRPr="008F05D8" w:rsidRDefault="006601A2" w:rsidP="007C0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Prevención del delito</w:t>
            </w:r>
          </w:p>
        </w:tc>
        <w:tc>
          <w:tcPr>
            <w:tcW w:w="2546" w:type="dxa"/>
          </w:tcPr>
          <w:p w:rsidR="000D2894" w:rsidRPr="008F05D8" w:rsidRDefault="000D2894" w:rsidP="007C0C2F">
            <w:pPr>
              <w:jc w:val="center"/>
              <w:rPr>
                <w:sz w:val="24"/>
                <w:szCs w:val="24"/>
              </w:rPr>
            </w:pPr>
          </w:p>
          <w:p w:rsidR="000D2894" w:rsidRPr="008F05D8" w:rsidRDefault="000D2894" w:rsidP="007C0C2F">
            <w:pPr>
              <w:jc w:val="center"/>
              <w:rPr>
                <w:sz w:val="24"/>
                <w:szCs w:val="24"/>
              </w:rPr>
            </w:pPr>
            <w:r w:rsidRPr="008F05D8">
              <w:rPr>
                <w:sz w:val="24"/>
                <w:szCs w:val="24"/>
              </w:rPr>
              <w:t>Implementar el Programa Vecinos en Alerta “VEA</w:t>
            </w:r>
          </w:p>
        </w:tc>
        <w:tc>
          <w:tcPr>
            <w:tcW w:w="2268" w:type="dxa"/>
          </w:tcPr>
          <w:p w:rsidR="006601A2" w:rsidRDefault="006601A2" w:rsidP="007C0C2F">
            <w:pPr>
              <w:jc w:val="center"/>
              <w:rPr>
                <w:sz w:val="24"/>
                <w:szCs w:val="24"/>
              </w:rPr>
            </w:pPr>
          </w:p>
          <w:p w:rsidR="000D2894" w:rsidRPr="008F05D8" w:rsidRDefault="006601A2" w:rsidP="007C0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Número de grupos de vecinos abarcados</w:t>
            </w:r>
          </w:p>
        </w:tc>
        <w:tc>
          <w:tcPr>
            <w:tcW w:w="3827" w:type="dxa"/>
          </w:tcPr>
          <w:p w:rsidR="006601A2" w:rsidRDefault="006601A2" w:rsidP="007C0C2F">
            <w:pPr>
              <w:jc w:val="center"/>
              <w:rPr>
                <w:sz w:val="24"/>
                <w:szCs w:val="24"/>
              </w:rPr>
            </w:pPr>
          </w:p>
          <w:p w:rsidR="000D2894" w:rsidRPr="008F05D8" w:rsidRDefault="000D2894" w:rsidP="007C0C2F">
            <w:pPr>
              <w:jc w:val="center"/>
              <w:rPr>
                <w:sz w:val="24"/>
                <w:szCs w:val="24"/>
              </w:rPr>
            </w:pPr>
            <w:r w:rsidRPr="008F05D8">
              <w:rPr>
                <w:sz w:val="24"/>
                <w:szCs w:val="24"/>
              </w:rPr>
              <w:t>Aplicación de 10 Programas VEA</w:t>
            </w:r>
          </w:p>
        </w:tc>
      </w:tr>
    </w:tbl>
    <w:p w:rsidR="00844FA5" w:rsidRPr="008F05D8" w:rsidRDefault="00844FA5" w:rsidP="001A11E0">
      <w:pPr>
        <w:pStyle w:val="Encabezado"/>
        <w:rPr>
          <w:b/>
          <w:color w:val="595959" w:themeColor="text1" w:themeTint="A6"/>
          <w:sz w:val="24"/>
          <w:szCs w:val="24"/>
          <w:u w:val="single"/>
        </w:rPr>
      </w:pPr>
    </w:p>
    <w:p w:rsidR="002F76A3" w:rsidRPr="008F05D8" w:rsidRDefault="007C0C2F">
      <w:pPr>
        <w:rPr>
          <w:sz w:val="24"/>
          <w:szCs w:val="24"/>
        </w:rPr>
      </w:pPr>
    </w:p>
    <w:sectPr w:rsidR="002F76A3" w:rsidRPr="008F05D8" w:rsidSect="001A11E0">
      <w:headerReference w:type="default" r:id="rId6"/>
      <w:foot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BBA" w:rsidRDefault="00E05BBA" w:rsidP="00844FA5">
      <w:pPr>
        <w:spacing w:after="0" w:line="240" w:lineRule="auto"/>
      </w:pPr>
      <w:r>
        <w:separator/>
      </w:r>
    </w:p>
  </w:endnote>
  <w:endnote w:type="continuationSeparator" w:id="0">
    <w:p w:rsidR="00E05BBA" w:rsidRDefault="00E05BBA" w:rsidP="00844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7EC" w:rsidRDefault="00EF17EC" w:rsidP="00844FA5">
    <w:pPr>
      <w:pStyle w:val="Piedepgina"/>
      <w:jc w:val="center"/>
      <w:rPr>
        <w:b/>
      </w:rPr>
    </w:pPr>
  </w:p>
  <w:p w:rsidR="00844FA5" w:rsidRPr="00D45B77" w:rsidRDefault="00844FA5" w:rsidP="00844FA5">
    <w:pPr>
      <w:pStyle w:val="Piedepgina"/>
      <w:jc w:val="center"/>
      <w:rPr>
        <w:b/>
      </w:rPr>
    </w:pPr>
    <w:r w:rsidRPr="00D45B77">
      <w:rPr>
        <w:b/>
      </w:rPr>
      <w:t>DIRECCIÓN DE PLANEACIÓN, EVALUACIÓN Y SEGUIMIENTO</w:t>
    </w:r>
  </w:p>
  <w:p w:rsidR="00844FA5" w:rsidRDefault="00844FA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BBA" w:rsidRDefault="00E05BBA" w:rsidP="00844FA5">
      <w:pPr>
        <w:spacing w:after="0" w:line="240" w:lineRule="auto"/>
      </w:pPr>
      <w:r>
        <w:separator/>
      </w:r>
    </w:p>
  </w:footnote>
  <w:footnote w:type="continuationSeparator" w:id="0">
    <w:p w:rsidR="00E05BBA" w:rsidRDefault="00E05BBA" w:rsidP="00844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1E0" w:rsidRDefault="001A11E0" w:rsidP="001A11E0">
    <w:pPr>
      <w:pStyle w:val="Encabezado"/>
      <w:jc w:val="center"/>
      <w:rPr>
        <w:b/>
        <w:sz w:val="28"/>
        <w:szCs w:val="28"/>
      </w:rPr>
    </w:pPr>
    <w:r w:rsidRPr="00B107BD">
      <w:rPr>
        <w:noProof/>
        <w:sz w:val="32"/>
        <w:szCs w:val="32"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-4445</wp:posOffset>
          </wp:positionH>
          <wp:positionV relativeFrom="topMargin">
            <wp:posOffset>407765</wp:posOffset>
          </wp:positionV>
          <wp:extent cx="1461135" cy="534670"/>
          <wp:effectExtent l="0" t="0" r="0" b="0"/>
          <wp:wrapSquare wrapText="bothSides"/>
          <wp:docPr id="1" name="Imagen 15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461135" cy="5346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sz w:val="28"/>
        <w:szCs w:val="28"/>
      </w:rPr>
      <w:t>RESULTADOS CUANTITATIVOS</w:t>
    </w:r>
  </w:p>
  <w:p w:rsidR="001A11E0" w:rsidRDefault="001A11E0" w:rsidP="001A11E0">
    <w:pPr>
      <w:pStyle w:val="Encabezado"/>
      <w:jc w:val="center"/>
      <w:rPr>
        <w:b/>
        <w:sz w:val="28"/>
        <w:szCs w:val="28"/>
      </w:rPr>
    </w:pPr>
    <w:r w:rsidRPr="00F96D12">
      <w:rPr>
        <w:b/>
        <w:sz w:val="28"/>
        <w:szCs w:val="28"/>
      </w:rPr>
      <w:t>DEL 0</w:t>
    </w:r>
    <w:r w:rsidR="00A625A9">
      <w:rPr>
        <w:b/>
        <w:sz w:val="28"/>
        <w:szCs w:val="28"/>
      </w:rPr>
      <w:t>1 DE OCTUBRE 2018 AL 31 DE MARZO</w:t>
    </w:r>
    <w:r w:rsidRPr="00F96D12">
      <w:rPr>
        <w:b/>
        <w:sz w:val="28"/>
        <w:szCs w:val="28"/>
      </w:rPr>
      <w:t xml:space="preserve"> 2019</w:t>
    </w:r>
  </w:p>
  <w:p w:rsidR="001A11E0" w:rsidRDefault="001A11E0" w:rsidP="001A11E0">
    <w:pPr>
      <w:pStyle w:val="Encabezado"/>
      <w:jc w:val="center"/>
      <w:rPr>
        <w:b/>
        <w:color w:val="595959" w:themeColor="text1" w:themeTint="A6"/>
        <w:sz w:val="28"/>
        <w:szCs w:val="28"/>
      </w:rPr>
    </w:pPr>
  </w:p>
  <w:p w:rsidR="00844FA5" w:rsidRPr="001A11E0" w:rsidRDefault="008A0533" w:rsidP="001A11E0">
    <w:pPr>
      <w:pStyle w:val="Encabezado"/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>EJE 4</w:t>
    </w:r>
    <w:r w:rsidR="0040630D">
      <w:rPr>
        <w:b/>
        <w:sz w:val="28"/>
        <w:szCs w:val="28"/>
        <w:u w:val="single"/>
      </w:rPr>
      <w:t>. EL SALTO SEGURO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4FA5"/>
    <w:rsid w:val="00041F68"/>
    <w:rsid w:val="0007196D"/>
    <w:rsid w:val="0009446B"/>
    <w:rsid w:val="000C570B"/>
    <w:rsid w:val="000D2894"/>
    <w:rsid w:val="0011432C"/>
    <w:rsid w:val="001774C9"/>
    <w:rsid w:val="001A11E0"/>
    <w:rsid w:val="001A3C9C"/>
    <w:rsid w:val="001A6BA6"/>
    <w:rsid w:val="001B235E"/>
    <w:rsid w:val="002360B8"/>
    <w:rsid w:val="002905E8"/>
    <w:rsid w:val="002921F2"/>
    <w:rsid w:val="002D4BB7"/>
    <w:rsid w:val="002D71DC"/>
    <w:rsid w:val="00300AF9"/>
    <w:rsid w:val="00312904"/>
    <w:rsid w:val="00316896"/>
    <w:rsid w:val="003351D7"/>
    <w:rsid w:val="003644C3"/>
    <w:rsid w:val="003A0CBE"/>
    <w:rsid w:val="003E4911"/>
    <w:rsid w:val="003F1F31"/>
    <w:rsid w:val="0040630D"/>
    <w:rsid w:val="0040735D"/>
    <w:rsid w:val="00435D05"/>
    <w:rsid w:val="00442CFD"/>
    <w:rsid w:val="00483C8F"/>
    <w:rsid w:val="004D47EB"/>
    <w:rsid w:val="004E1C0E"/>
    <w:rsid w:val="004E3DE2"/>
    <w:rsid w:val="004F535F"/>
    <w:rsid w:val="004F5525"/>
    <w:rsid w:val="005207BD"/>
    <w:rsid w:val="00535466"/>
    <w:rsid w:val="00577160"/>
    <w:rsid w:val="00580D25"/>
    <w:rsid w:val="005B50AA"/>
    <w:rsid w:val="005C2B4D"/>
    <w:rsid w:val="005D1769"/>
    <w:rsid w:val="006601A2"/>
    <w:rsid w:val="006C7E88"/>
    <w:rsid w:val="006D41A6"/>
    <w:rsid w:val="007335EA"/>
    <w:rsid w:val="0073476E"/>
    <w:rsid w:val="00747A06"/>
    <w:rsid w:val="007C0C2F"/>
    <w:rsid w:val="007D2F4F"/>
    <w:rsid w:val="00844FA5"/>
    <w:rsid w:val="008A0533"/>
    <w:rsid w:val="008A2E1B"/>
    <w:rsid w:val="008F05D8"/>
    <w:rsid w:val="009007D4"/>
    <w:rsid w:val="00903E44"/>
    <w:rsid w:val="00943D6F"/>
    <w:rsid w:val="00993927"/>
    <w:rsid w:val="009E6251"/>
    <w:rsid w:val="00A31708"/>
    <w:rsid w:val="00A625A9"/>
    <w:rsid w:val="00A72DBB"/>
    <w:rsid w:val="00AA579B"/>
    <w:rsid w:val="00AC0900"/>
    <w:rsid w:val="00AE1FE5"/>
    <w:rsid w:val="00AF4962"/>
    <w:rsid w:val="00B137D3"/>
    <w:rsid w:val="00B25919"/>
    <w:rsid w:val="00B33DD3"/>
    <w:rsid w:val="00B41013"/>
    <w:rsid w:val="00B445B3"/>
    <w:rsid w:val="00BE0A57"/>
    <w:rsid w:val="00C30513"/>
    <w:rsid w:val="00C74CA3"/>
    <w:rsid w:val="00CA2659"/>
    <w:rsid w:val="00CC1FE1"/>
    <w:rsid w:val="00CD779D"/>
    <w:rsid w:val="00CE26EF"/>
    <w:rsid w:val="00D30EAE"/>
    <w:rsid w:val="00D76F58"/>
    <w:rsid w:val="00D838DE"/>
    <w:rsid w:val="00DF04D2"/>
    <w:rsid w:val="00DF3A9A"/>
    <w:rsid w:val="00E05BBA"/>
    <w:rsid w:val="00E3000E"/>
    <w:rsid w:val="00E5200D"/>
    <w:rsid w:val="00E62018"/>
    <w:rsid w:val="00EC6ACF"/>
    <w:rsid w:val="00EF17EC"/>
    <w:rsid w:val="00F153F3"/>
    <w:rsid w:val="00F202CF"/>
    <w:rsid w:val="00F5463E"/>
    <w:rsid w:val="00F87000"/>
    <w:rsid w:val="00F87CCE"/>
    <w:rsid w:val="00FA42E8"/>
    <w:rsid w:val="00FA5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762DE7"/>
  <w15:docId w15:val="{84BE9AD9-289D-4354-AB63-D9692D84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F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4F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4FA5"/>
  </w:style>
  <w:style w:type="table" w:styleId="Tablaconcuadrcula">
    <w:name w:val="Table Grid"/>
    <w:basedOn w:val="Tablanormal"/>
    <w:uiPriority w:val="59"/>
    <w:rsid w:val="00844F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844F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4FA5"/>
  </w:style>
  <w:style w:type="paragraph" w:styleId="Textodeglobo">
    <w:name w:val="Balloon Text"/>
    <w:basedOn w:val="Normal"/>
    <w:link w:val="TextodegloboCar"/>
    <w:uiPriority w:val="99"/>
    <w:semiHidden/>
    <w:unhideWhenUsed/>
    <w:rsid w:val="00EF1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17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374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Ramon</cp:lastModifiedBy>
  <cp:revision>42</cp:revision>
  <cp:lastPrinted>2019-06-20T23:06:00Z</cp:lastPrinted>
  <dcterms:created xsi:type="dcterms:W3CDTF">2019-04-09T16:35:00Z</dcterms:created>
  <dcterms:modified xsi:type="dcterms:W3CDTF">2019-08-05T03:41:00Z</dcterms:modified>
</cp:coreProperties>
</file>