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557593">
        <w:rPr>
          <w:rFonts w:ascii="Arial" w:hAnsi="Arial" w:cs="Arial"/>
          <w:b/>
        </w:rPr>
        <w:t>PARTICIPACION CIUDADANA Y VECINAL.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3849C3">
        <w:rPr>
          <w:rFonts w:ascii="Arial" w:hAnsi="Arial" w:cs="Arial"/>
        </w:rPr>
        <w:t>3:00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3849C3">
        <w:rPr>
          <w:rFonts w:ascii="Arial" w:hAnsi="Arial" w:cs="Arial"/>
        </w:rPr>
        <w:t xml:space="preserve"> con veintiún minutos,</w:t>
      </w:r>
      <w:r w:rsidRPr="009259E6">
        <w:rPr>
          <w:rFonts w:ascii="Arial" w:hAnsi="Arial" w:cs="Arial"/>
        </w:rPr>
        <w:t xml:space="preserve"> del día </w:t>
      </w:r>
      <w:r w:rsidR="00424AC7">
        <w:rPr>
          <w:rFonts w:ascii="Arial" w:hAnsi="Arial" w:cs="Arial"/>
        </w:rPr>
        <w:t xml:space="preserve">viernes </w:t>
      </w:r>
      <w:r w:rsidR="003849C3">
        <w:rPr>
          <w:rFonts w:ascii="Arial" w:hAnsi="Arial" w:cs="Arial"/>
        </w:rPr>
        <w:t xml:space="preserve">12  Abril 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557593">
        <w:rPr>
          <w:rFonts w:ascii="Arial" w:hAnsi="Arial" w:cs="Arial"/>
          <w:b/>
        </w:rPr>
        <w:t>Participación Ciudadana y Vecinal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557593">
        <w:rPr>
          <w:rFonts w:ascii="Arial" w:hAnsi="Arial" w:cs="Arial"/>
        </w:rPr>
        <w:t>Participación Ciudadana y Vecinal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67"/>
      </w:tblGrid>
      <w:tr w:rsidR="00AC5C06" w:rsidRPr="009259E6" w:rsidTr="00424AC7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24AC7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24AC7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24AC7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24AC7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AC5C06" w:rsidRPr="009259E6" w:rsidRDefault="00424AC7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424AC7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424AC7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557593" w:rsidRPr="00557593">
        <w:rPr>
          <w:rFonts w:ascii="Arial" w:hAnsi="Arial" w:cs="Arial"/>
        </w:rPr>
        <w:t>Participación Ciudadana y Vecinal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6081B" w:rsidRPr="009259E6" w:rsidRDefault="0056081B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4AC7">
        <w:rPr>
          <w:rFonts w:ascii="Arial" w:hAnsi="Arial" w:cs="Arial"/>
          <w:b/>
        </w:rPr>
        <w:t xml:space="preserve">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9C3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Asuntos varios.</w:t>
      </w:r>
    </w:p>
    <w:p w:rsidR="003849C3" w:rsidRDefault="003849C3" w:rsidP="005C2840">
      <w:pPr>
        <w:spacing w:after="0"/>
        <w:jc w:val="both"/>
        <w:rPr>
          <w:rFonts w:ascii="Arial" w:hAnsi="Arial" w:cs="Arial"/>
        </w:rPr>
      </w:pPr>
    </w:p>
    <w:p w:rsidR="002A1900" w:rsidRPr="002A1900" w:rsidRDefault="003849C3" w:rsidP="002A19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Presidente:</w:t>
      </w:r>
      <w:r>
        <w:rPr>
          <w:rFonts w:ascii="Arial" w:hAnsi="Arial" w:cs="Arial"/>
        </w:rPr>
        <w:t xml:space="preserve"> </w:t>
      </w:r>
      <w:r w:rsidR="002A1900" w:rsidRPr="002A1900">
        <w:rPr>
          <w:rFonts w:ascii="Arial" w:hAnsi="Arial" w:cs="Arial"/>
        </w:rPr>
        <w:t>Si me lo permiten compañeras y compañeros Regidores, tengo una propuesta para esta mesa de trabajo. La iniciativa que tiene por objeto LA CREACIÓN DEL C</w:t>
      </w:r>
      <w:r w:rsidR="002A1900">
        <w:rPr>
          <w:rFonts w:ascii="Arial" w:hAnsi="Arial" w:cs="Arial"/>
        </w:rPr>
        <w:t xml:space="preserve">OMITÉ DE PARTICIPACIÓN JUVENIL. </w:t>
      </w:r>
      <w:r w:rsidR="002A1900" w:rsidRPr="002A1900">
        <w:rPr>
          <w:rFonts w:ascii="Arial" w:hAnsi="Arial" w:cs="Arial"/>
        </w:rPr>
        <w:t>Esta iniciativa tiene como objetivo…</w:t>
      </w:r>
    </w:p>
    <w:p w:rsidR="002A1900" w:rsidRDefault="002A1900" w:rsidP="002A1900">
      <w:pPr>
        <w:spacing w:after="0"/>
        <w:jc w:val="center"/>
        <w:rPr>
          <w:rFonts w:ascii="Arial" w:hAnsi="Arial" w:cs="Arial"/>
          <w:b/>
        </w:rPr>
      </w:pPr>
    </w:p>
    <w:p w:rsidR="002A1900" w:rsidRPr="002A1900" w:rsidRDefault="002A1900" w:rsidP="002A1900">
      <w:pPr>
        <w:spacing w:after="0"/>
        <w:jc w:val="center"/>
        <w:rPr>
          <w:rFonts w:ascii="Arial" w:hAnsi="Arial" w:cs="Arial"/>
          <w:b/>
        </w:rPr>
      </w:pPr>
      <w:r w:rsidRPr="002A1900">
        <w:rPr>
          <w:rFonts w:ascii="Arial" w:hAnsi="Arial" w:cs="Arial"/>
          <w:b/>
        </w:rPr>
        <w:t>Objetivo:</w:t>
      </w:r>
    </w:p>
    <w:p w:rsid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Tener una plataforma de participación ciudadana que incluya a las juventudes en la toma de decisiones por medio del trabajo colaborativo para la solución de problemáticas sociales.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center"/>
        <w:rPr>
          <w:rFonts w:ascii="Arial" w:hAnsi="Arial" w:cs="Arial"/>
          <w:b/>
        </w:rPr>
      </w:pPr>
      <w:r w:rsidRPr="002A1900">
        <w:rPr>
          <w:rFonts w:ascii="Arial" w:hAnsi="Arial" w:cs="Arial"/>
          <w:b/>
        </w:rPr>
        <w:t>Conformación: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El Comité de Participación Juvenil El Salto se integrará por el Presidente Municipal o un representante, dos ediles del municipio, dos directores de área y 12 jóvenes del municipio con interés por el análisis y el debate de propuestas para mejorar el entorno de las juventudes Saltenses.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El Comité de Participación Juvenil El Salto quedará conformado de la siguiente manera, procurando que la representación de cada una de las delegaciones y la cabecera municipal recaiga sobre un hombre y una mujer respectivamente: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Presidente Municipal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Regidora Presidenta de la comisión edilicia de participación ciudadana y vecinal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Regidora Presidenta de la comisión edilicia de atención a la juventud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Director de Participación Ciudadana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Director de Atención a la Juventud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2 Jóvenes representantes de cabecera municipal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2 Jóvenes representantes de El Castillo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2 Jóvenes representantes de El Verde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2 Jóvenes representantes de Las Pintitas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2 Jóvenes representantes de Las Pintas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2 Jóvenes representantes de San José del Quince.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center"/>
        <w:rPr>
          <w:rFonts w:ascii="Arial" w:hAnsi="Arial" w:cs="Arial"/>
          <w:b/>
        </w:rPr>
      </w:pPr>
      <w:r w:rsidRPr="002A1900">
        <w:rPr>
          <w:rFonts w:ascii="Arial" w:hAnsi="Arial" w:cs="Arial"/>
          <w:b/>
        </w:rPr>
        <w:t>Elección de las y los miembros: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Las y los ediles que formarán parte de este consejo serán en primera instancia el Presidente Municipal y quienes presidan las Comisiones Edilicias de Participación Ciudadana y Juventud. Las y los directores que tendrán acceso a este consejo serán quienes estén al frente de las direcciones de participación </w:t>
      </w:r>
      <w:r w:rsidRPr="002A1900">
        <w:rPr>
          <w:rFonts w:ascii="Arial" w:hAnsi="Arial" w:cs="Arial"/>
        </w:rPr>
        <w:lastRenderedPageBreak/>
        <w:t xml:space="preserve">ciudadana y atención a la juventud. Los anteriormente mencionados, serán miembros permanentes de este consejo.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Los y las miembros restantes serán electos por los miembros anteriormente mencionados a través de una convocatoria abierta en la cual podrán participar las y los jóvenes que residan en el municipio y tengan entre los 12 y los 29 años cumplidos al término de la convocatoria, representando a una de las delegaciones del municipio o a la cabecera municipal. Además las y los aspirantes deberán no pertenecer al gobierno municipal de El Salto.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center"/>
        <w:rPr>
          <w:rFonts w:ascii="Arial" w:hAnsi="Arial" w:cs="Arial"/>
          <w:b/>
        </w:rPr>
      </w:pPr>
      <w:r w:rsidRPr="002A1900">
        <w:rPr>
          <w:rFonts w:ascii="Arial" w:hAnsi="Arial" w:cs="Arial"/>
          <w:b/>
        </w:rPr>
        <w:t>Facultades: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El Comité de Participación Juvenil El Salto estará facultado para emitir propuestas de mejora a las coordinaciones generales, las direcciones y jefaturas del ayuntamiento con el fin de fortalecer el vínculo de las juventudes con las instancias gubernamentales a fin de que la inclusión a las y los jóvenes sea real y constante.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El Comité de Participación Juvenil El Salto estará facultado para en conjunto gestionar recursos estatales, federales o de organismos privados que favorezcan las participación e inclusión de las juventudes en la vida pública del municipio.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El Comité de Participación Juvenil El Salto estará facultado para solicitar a las instancias gubernamentales del municipio y los consejos municipales del mismo información que esté relacionada con la ciudadanía que oscile entre los 12 y los 29 años de edad con el objetivo de crear bases de datos estadísticos en beneficio de las juventudes de El Salto.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El Comité de Participación Juvenil El Salto estará facultado para proponer beneficiarios de los programas que estén dirigidos a las y los jóvenes del municipio.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El Comité de Participación Juvenil El Salto estará facultado para sesionar en conjunto del comité municipal de participación ciudadana y demás comités, con el objetivo de involucrar a las juventudes en la toma de decisiones de nuestro municipio.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Pr="002A1900" w:rsidRDefault="002A1900" w:rsidP="002A1900">
      <w:pPr>
        <w:spacing w:after="0"/>
        <w:jc w:val="center"/>
        <w:rPr>
          <w:rFonts w:ascii="Arial" w:hAnsi="Arial" w:cs="Arial"/>
          <w:b/>
        </w:rPr>
      </w:pPr>
      <w:r w:rsidRPr="002A1900">
        <w:rPr>
          <w:rFonts w:ascii="Arial" w:hAnsi="Arial" w:cs="Arial"/>
          <w:b/>
        </w:rPr>
        <w:t>Normatividad: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- El Comité de Participación Juvenil de El Salto se apegara al marco normativo de los reglamentos para la integración de los comités de Participación Ciudadana en el municipio.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-La participación en el Comité de Participación Juvenil El Salto será totalmente honorífica y no se recibirá remuneración económica por pertenecer a él.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-Para que las sesiones de este consejo sean válidas deberá estar presente en sesión el 70% de las y los consejeros debidamente acreditados.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 xml:space="preserve">-Las decisiones que se tomen dentro de él, deberán ser avaladas por el 50% más 1 del total de consejeras y consejeros. 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2A1900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Lo anterior lo somete a consideración de esta mesa edilicia de Participación Ciudadana y Vecinal, para que se hagan las gestiones necesarias a efecto de formar y completar el expediente, para poder dictaminar y una vez hecho lo anterior hacer las propuestas necesarias.</w:t>
      </w:r>
    </w:p>
    <w:p w:rsidR="002A1900" w:rsidRPr="002A1900" w:rsidRDefault="002A1900" w:rsidP="002A1900">
      <w:pPr>
        <w:spacing w:after="0"/>
        <w:jc w:val="both"/>
        <w:rPr>
          <w:rFonts w:ascii="Arial" w:hAnsi="Arial" w:cs="Arial"/>
        </w:rPr>
      </w:pPr>
    </w:p>
    <w:p w:rsidR="003849C3" w:rsidRPr="00AC1769" w:rsidRDefault="002A1900" w:rsidP="002A1900">
      <w:pPr>
        <w:spacing w:after="0"/>
        <w:jc w:val="both"/>
        <w:rPr>
          <w:rFonts w:ascii="Arial" w:hAnsi="Arial" w:cs="Arial"/>
        </w:rPr>
      </w:pPr>
      <w:r w:rsidRPr="002A1900">
        <w:rPr>
          <w:rFonts w:ascii="Arial" w:hAnsi="Arial" w:cs="Arial"/>
        </w:rPr>
        <w:t>Por lo que les pregunto compañeros ediles si en este punto, ¿alguien desea hacer uso de la voz?</w:t>
      </w:r>
    </w:p>
    <w:p w:rsidR="003849C3" w:rsidRPr="00AC1769" w:rsidRDefault="003849C3" w:rsidP="003849C3">
      <w:pPr>
        <w:jc w:val="both"/>
        <w:rPr>
          <w:rFonts w:ascii="Arial" w:hAnsi="Arial" w:cs="Arial"/>
        </w:rPr>
      </w:pPr>
      <w:r w:rsidRPr="005059EE">
        <w:rPr>
          <w:rFonts w:ascii="Arial" w:hAnsi="Arial" w:cs="Arial"/>
        </w:rPr>
        <w:lastRenderedPageBreak/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2A1900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6528B9">
        <w:rPr>
          <w:rFonts w:ascii="Arial" w:hAnsi="Arial" w:cs="Arial"/>
        </w:rPr>
        <w:t>13:34 trece horas con treinta y cuatro minutos, del día 12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AC5C06" w:rsidRPr="00EA00E1" w:rsidRDefault="00325155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Participación Ciudadana y Vecinal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07730A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Ausencia Injustificada</w:t>
            </w:r>
          </w:p>
        </w:tc>
      </w:tr>
    </w:tbl>
    <w:p w:rsidR="00DD3923" w:rsidRPr="009259E6" w:rsidRDefault="0007730A" w:rsidP="00EA00E1">
      <w:pPr>
        <w:spacing w:after="0"/>
        <w:rPr>
          <w:rFonts w:ascii="Arial" w:hAnsi="Arial" w:cs="Arial"/>
        </w:rPr>
      </w:pPr>
    </w:p>
    <w:sectPr w:rsidR="00DD3923" w:rsidRPr="009259E6" w:rsidSect="00B23BE7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7730A"/>
    <w:rsid w:val="00132A49"/>
    <w:rsid w:val="00176193"/>
    <w:rsid w:val="00204D84"/>
    <w:rsid w:val="002811B1"/>
    <w:rsid w:val="002A1900"/>
    <w:rsid w:val="002F1B62"/>
    <w:rsid w:val="00325155"/>
    <w:rsid w:val="003849C3"/>
    <w:rsid w:val="003B5B5E"/>
    <w:rsid w:val="00412D1C"/>
    <w:rsid w:val="00424AC7"/>
    <w:rsid w:val="004542D7"/>
    <w:rsid w:val="005059EE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6528B9"/>
    <w:rsid w:val="00800FFE"/>
    <w:rsid w:val="008511E0"/>
    <w:rsid w:val="009259E6"/>
    <w:rsid w:val="0098342D"/>
    <w:rsid w:val="00AC4283"/>
    <w:rsid w:val="00AC5C06"/>
    <w:rsid w:val="00B23BE7"/>
    <w:rsid w:val="00B50AC7"/>
    <w:rsid w:val="00D4720D"/>
    <w:rsid w:val="00DC5ED3"/>
    <w:rsid w:val="00EA00E1"/>
    <w:rsid w:val="00EE53A7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AA62D-DF68-451D-9927-B358E385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cp:lastPrinted>2019-04-11T18:10:00Z</cp:lastPrinted>
  <dcterms:created xsi:type="dcterms:W3CDTF">2019-04-24T18:17:00Z</dcterms:created>
  <dcterms:modified xsi:type="dcterms:W3CDTF">2019-07-22T20:21:00Z</dcterms:modified>
</cp:coreProperties>
</file>