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39" w:rsidRDefault="007E4839" w:rsidP="007E4839"/>
    <w:p w:rsidR="007E4839" w:rsidRDefault="007E4839" w:rsidP="007E4839">
      <w:pPr>
        <w:jc w:val="center"/>
      </w:pPr>
    </w:p>
    <w:p w:rsidR="007E4839" w:rsidRPr="005D6C43" w:rsidRDefault="007E4839" w:rsidP="007E4839">
      <w:pPr>
        <w:autoSpaceDE w:val="0"/>
        <w:autoSpaceDN w:val="0"/>
        <w:adjustRightInd w:val="0"/>
        <w:spacing w:after="0" w:line="240" w:lineRule="auto"/>
        <w:jc w:val="center"/>
        <w:rPr>
          <w:rFonts w:ascii="Arial" w:hAnsi="Arial" w:cs="Arial"/>
          <w:b/>
          <w:sz w:val="40"/>
          <w:szCs w:val="40"/>
        </w:rPr>
      </w:pPr>
      <w:r w:rsidRPr="005D6C43">
        <w:rPr>
          <w:rFonts w:ascii="Arial" w:hAnsi="Arial" w:cs="Arial"/>
          <w:b/>
          <w:sz w:val="40"/>
          <w:szCs w:val="40"/>
        </w:rPr>
        <w:t>PLAN DE TRABAJO</w:t>
      </w:r>
    </w:p>
    <w:p w:rsidR="007E4839" w:rsidRDefault="007E4839" w:rsidP="007E4839">
      <w:pPr>
        <w:autoSpaceDE w:val="0"/>
        <w:autoSpaceDN w:val="0"/>
        <w:adjustRightInd w:val="0"/>
        <w:spacing w:after="0" w:line="240" w:lineRule="auto"/>
        <w:jc w:val="center"/>
        <w:rPr>
          <w:rFonts w:ascii="Arial" w:hAnsi="Arial" w:cs="Arial"/>
          <w:b/>
          <w:sz w:val="32"/>
          <w:szCs w:val="32"/>
        </w:rPr>
      </w:pPr>
      <w:r w:rsidRPr="005B7661">
        <w:rPr>
          <w:rFonts w:ascii="Arial" w:hAnsi="Arial" w:cs="Arial"/>
          <w:b/>
          <w:sz w:val="32"/>
          <w:szCs w:val="32"/>
        </w:rPr>
        <w:t>COMISION E</w:t>
      </w:r>
      <w:r>
        <w:rPr>
          <w:rFonts w:ascii="Arial" w:hAnsi="Arial" w:cs="Arial"/>
          <w:b/>
          <w:sz w:val="32"/>
          <w:szCs w:val="32"/>
        </w:rPr>
        <w:t>DILIC</w:t>
      </w:r>
      <w:r>
        <w:rPr>
          <w:rFonts w:ascii="Arial" w:hAnsi="Arial" w:cs="Arial"/>
          <w:b/>
          <w:sz w:val="32"/>
          <w:szCs w:val="32"/>
        </w:rPr>
        <w:t>IA DE REGLAMENTOS</w:t>
      </w:r>
    </w:p>
    <w:p w:rsidR="007E4839" w:rsidRDefault="007E4839" w:rsidP="007E4839">
      <w:pPr>
        <w:autoSpaceDE w:val="0"/>
        <w:autoSpaceDN w:val="0"/>
        <w:adjustRightInd w:val="0"/>
        <w:spacing w:after="0" w:line="240" w:lineRule="auto"/>
        <w:jc w:val="center"/>
        <w:rPr>
          <w:rFonts w:ascii="Arial" w:hAnsi="Arial" w:cs="Arial"/>
          <w:b/>
          <w:sz w:val="32"/>
          <w:szCs w:val="32"/>
        </w:rPr>
      </w:pPr>
    </w:p>
    <w:p w:rsidR="007E4839" w:rsidRPr="005B7661" w:rsidRDefault="007E4839" w:rsidP="007E4839">
      <w:pPr>
        <w:autoSpaceDE w:val="0"/>
        <w:autoSpaceDN w:val="0"/>
        <w:adjustRightInd w:val="0"/>
        <w:spacing w:after="0" w:line="240" w:lineRule="auto"/>
        <w:jc w:val="center"/>
        <w:rPr>
          <w:rFonts w:ascii="Arial" w:hAnsi="Arial" w:cs="Arial"/>
          <w:b/>
          <w:sz w:val="32"/>
          <w:szCs w:val="32"/>
        </w:rPr>
      </w:pPr>
    </w:p>
    <w:p w:rsidR="007E4839" w:rsidRDefault="007E4839" w:rsidP="007E4839">
      <w:pPr>
        <w:jc w:val="center"/>
      </w:pPr>
      <w:r w:rsidRPr="005D6C43">
        <w:rPr>
          <w:rFonts w:ascii="Arial" w:hAnsi="Arial" w:cs="Arial"/>
          <w:b/>
          <w:sz w:val="40"/>
          <w:szCs w:val="40"/>
        </w:rPr>
        <w:t xml:space="preserve"> </w:t>
      </w:r>
      <w:r w:rsidRPr="005B7661">
        <w:rPr>
          <w:noProof/>
          <w:lang w:eastAsia="es-MX"/>
        </w:rPr>
        <w:drawing>
          <wp:inline distT="0" distB="0" distL="0" distR="0" wp14:anchorId="0D8760C1" wp14:editId="1D979073">
            <wp:extent cx="4144467" cy="5281295"/>
            <wp:effectExtent l="0" t="0" r="0" b="0"/>
            <wp:docPr id="3" name="Imagen 3" desc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5797" cy="5295733"/>
                    </a:xfrm>
                    <a:prstGeom prst="rect">
                      <a:avLst/>
                    </a:prstGeom>
                    <a:noFill/>
                    <a:ln>
                      <a:noFill/>
                    </a:ln>
                  </pic:spPr>
                </pic:pic>
              </a:graphicData>
            </a:graphic>
          </wp:inline>
        </w:drawing>
      </w:r>
    </w:p>
    <w:p w:rsidR="004A4EC4" w:rsidRPr="002A1E22" w:rsidRDefault="004A4EC4" w:rsidP="004A4EC4">
      <w:pPr>
        <w:jc w:val="center"/>
        <w:rPr>
          <w:rFonts w:ascii="Arial" w:hAnsi="Arial" w:cs="Arial"/>
          <w:b/>
          <w:sz w:val="36"/>
          <w:szCs w:val="36"/>
        </w:rPr>
      </w:pPr>
    </w:p>
    <w:p w:rsidR="004A4EC4" w:rsidRPr="004A4EC4" w:rsidRDefault="004A4EC4" w:rsidP="004A4EC4"/>
    <w:p w:rsidR="004A4EC4" w:rsidRPr="004A4EC4" w:rsidRDefault="004A4EC4" w:rsidP="004A4EC4"/>
    <w:p w:rsidR="004A4EC4" w:rsidRPr="004A4EC4" w:rsidRDefault="004A4EC4" w:rsidP="004A4EC4"/>
    <w:p w:rsidR="004A4EC4" w:rsidRPr="007E4839" w:rsidRDefault="007E4839" w:rsidP="007E4839">
      <w:pPr>
        <w:jc w:val="center"/>
        <w:rPr>
          <w:rFonts w:ascii="Arial" w:hAnsi="Arial" w:cs="Arial"/>
          <w:b/>
          <w:sz w:val="40"/>
          <w:szCs w:val="40"/>
        </w:rPr>
      </w:pPr>
      <w:r w:rsidRPr="007E4839">
        <w:rPr>
          <w:rFonts w:ascii="Arial" w:hAnsi="Arial" w:cs="Arial"/>
          <w:b/>
          <w:sz w:val="40"/>
          <w:szCs w:val="40"/>
        </w:rPr>
        <w:lastRenderedPageBreak/>
        <w:t>INTEGRANTES DE LA COMISION</w:t>
      </w:r>
    </w:p>
    <w:p w:rsidR="00335662" w:rsidRPr="00AF6FBF" w:rsidRDefault="00335662" w:rsidP="007E4839">
      <w:pPr>
        <w:tabs>
          <w:tab w:val="left" w:pos="3740"/>
        </w:tabs>
        <w:autoSpaceDE w:val="0"/>
        <w:autoSpaceDN w:val="0"/>
        <w:adjustRightInd w:val="0"/>
        <w:spacing w:after="0" w:line="240" w:lineRule="auto"/>
        <w:rPr>
          <w:rFonts w:ascii="Arial" w:hAnsi="Arial" w:cs="Arial"/>
          <w:b/>
          <w:color w:val="000000"/>
          <w:sz w:val="40"/>
          <w:szCs w:val="40"/>
        </w:rPr>
      </w:pPr>
    </w:p>
    <w:p w:rsidR="004A4EC4" w:rsidRDefault="004A4EC4" w:rsidP="004A4EC4">
      <w:pPr>
        <w:autoSpaceDE w:val="0"/>
        <w:autoSpaceDN w:val="0"/>
        <w:adjustRightInd w:val="0"/>
        <w:spacing w:after="0" w:line="240" w:lineRule="auto"/>
        <w:jc w:val="center"/>
        <w:rPr>
          <w:rFonts w:ascii="Arial" w:hAnsi="Arial" w:cs="Arial"/>
          <w:b/>
          <w:color w:val="000000"/>
          <w:sz w:val="48"/>
          <w:szCs w:val="48"/>
        </w:rPr>
      </w:pPr>
      <w:r w:rsidRPr="002F2A25">
        <w:rPr>
          <w:rFonts w:ascii="Arial" w:hAnsi="Arial" w:cs="Arial"/>
          <w:b/>
          <w:noProof/>
          <w:color w:val="000000"/>
          <w:sz w:val="48"/>
          <w:szCs w:val="48"/>
          <w:lang w:eastAsia="es-MX"/>
        </w:rPr>
        <w:drawing>
          <wp:inline distT="0" distB="0" distL="0" distR="0" wp14:anchorId="45DDCE29" wp14:editId="693AC7D8">
            <wp:extent cx="2560320" cy="3913505"/>
            <wp:effectExtent l="0" t="0" r="0" b="0"/>
            <wp:docPr id="2" name="Imagen 2" descr="C:\Users\Familiar\Desktop\salto\pato\foto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r\Desktop\salto\pato\foto p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3913505"/>
                    </a:xfrm>
                    <a:prstGeom prst="rect">
                      <a:avLst/>
                    </a:prstGeom>
                    <a:noFill/>
                    <a:ln>
                      <a:noFill/>
                    </a:ln>
                  </pic:spPr>
                </pic:pic>
              </a:graphicData>
            </a:graphic>
          </wp:inline>
        </w:drawing>
      </w:r>
    </w:p>
    <w:p w:rsidR="004A4EC4" w:rsidRDefault="004A4EC4" w:rsidP="004A4EC4">
      <w:pPr>
        <w:autoSpaceDE w:val="0"/>
        <w:autoSpaceDN w:val="0"/>
        <w:adjustRightInd w:val="0"/>
        <w:spacing w:after="0" w:line="240" w:lineRule="auto"/>
        <w:jc w:val="center"/>
        <w:rPr>
          <w:rFonts w:ascii="Arial" w:hAnsi="Arial" w:cs="Arial"/>
          <w:b/>
          <w:color w:val="000000"/>
          <w:sz w:val="48"/>
          <w:szCs w:val="48"/>
        </w:rPr>
      </w:pPr>
    </w:p>
    <w:p w:rsidR="00335662" w:rsidRDefault="00335662" w:rsidP="004A4EC4">
      <w:pPr>
        <w:autoSpaceDE w:val="0"/>
        <w:autoSpaceDN w:val="0"/>
        <w:adjustRightInd w:val="0"/>
        <w:spacing w:after="0" w:line="240" w:lineRule="auto"/>
        <w:rPr>
          <w:rFonts w:ascii="Arial" w:hAnsi="Arial" w:cs="Arial"/>
          <w:b/>
          <w:color w:val="000000"/>
          <w:sz w:val="48"/>
          <w:szCs w:val="48"/>
        </w:rPr>
      </w:pPr>
    </w:p>
    <w:p w:rsidR="00335662" w:rsidRPr="00F26A16" w:rsidRDefault="00335662" w:rsidP="004A4EC4">
      <w:pPr>
        <w:autoSpaceDE w:val="0"/>
        <w:autoSpaceDN w:val="0"/>
        <w:adjustRightInd w:val="0"/>
        <w:spacing w:after="0" w:line="240" w:lineRule="auto"/>
        <w:rPr>
          <w:rFonts w:ascii="Arial" w:hAnsi="Arial" w:cs="Arial"/>
          <w:b/>
          <w:color w:val="000000"/>
          <w:sz w:val="48"/>
          <w:szCs w:val="48"/>
        </w:rPr>
      </w:pPr>
    </w:p>
    <w:p w:rsidR="004A4EC4" w:rsidRPr="00085623" w:rsidRDefault="004A4EC4" w:rsidP="004A4EC4">
      <w:pPr>
        <w:autoSpaceDE w:val="0"/>
        <w:autoSpaceDN w:val="0"/>
        <w:adjustRightInd w:val="0"/>
        <w:spacing w:after="0" w:line="240" w:lineRule="auto"/>
        <w:jc w:val="center"/>
        <w:rPr>
          <w:rFonts w:ascii="Arial" w:hAnsi="Arial" w:cs="Arial"/>
          <w:b/>
          <w:color w:val="000000"/>
          <w:sz w:val="32"/>
          <w:szCs w:val="32"/>
        </w:rPr>
      </w:pPr>
      <w:r w:rsidRPr="00085623">
        <w:rPr>
          <w:rFonts w:ascii="Arial" w:hAnsi="Arial" w:cs="Arial"/>
          <w:b/>
          <w:color w:val="000000"/>
          <w:sz w:val="32"/>
          <w:szCs w:val="32"/>
        </w:rPr>
        <w:t>LIC. ADRIAN ALEJANDRO FLORES VELEZ</w:t>
      </w:r>
    </w:p>
    <w:p w:rsidR="007E4839" w:rsidRPr="00085623" w:rsidRDefault="004A4EC4" w:rsidP="007E4839">
      <w:pPr>
        <w:autoSpaceDE w:val="0"/>
        <w:autoSpaceDN w:val="0"/>
        <w:adjustRightInd w:val="0"/>
        <w:spacing w:after="0" w:line="240" w:lineRule="auto"/>
        <w:jc w:val="center"/>
        <w:rPr>
          <w:rFonts w:ascii="Arial" w:hAnsi="Arial" w:cs="Arial"/>
          <w:b/>
          <w:bCs/>
          <w:sz w:val="28"/>
          <w:szCs w:val="28"/>
        </w:rPr>
      </w:pPr>
      <w:r w:rsidRPr="00085623">
        <w:rPr>
          <w:rFonts w:ascii="Arial" w:hAnsi="Arial" w:cs="Arial"/>
          <w:b/>
          <w:bCs/>
          <w:sz w:val="28"/>
          <w:szCs w:val="28"/>
        </w:rPr>
        <w:t>REGIDOR PRESIDENTE DE LA COMISIÓN DE REGLAMENTOS</w:t>
      </w:r>
    </w:p>
    <w:p w:rsidR="004A4EC4" w:rsidRDefault="004A4EC4" w:rsidP="00085623">
      <w:pPr>
        <w:tabs>
          <w:tab w:val="center" w:pos="4419"/>
        </w:tabs>
        <w:autoSpaceDE w:val="0"/>
        <w:autoSpaceDN w:val="0"/>
        <w:adjustRightInd w:val="0"/>
        <w:spacing w:after="0" w:line="240" w:lineRule="auto"/>
        <w:rPr>
          <w:rFonts w:ascii="Arial" w:hAnsi="Arial" w:cs="Arial"/>
          <w:b/>
          <w:bCs/>
          <w:sz w:val="28"/>
          <w:szCs w:val="28"/>
        </w:rPr>
      </w:pPr>
      <w:r w:rsidRPr="00085623">
        <w:rPr>
          <w:rFonts w:ascii="Arial" w:hAnsi="Arial" w:cs="Arial"/>
          <w:b/>
          <w:bCs/>
          <w:sz w:val="28"/>
          <w:szCs w:val="28"/>
        </w:rPr>
        <w:t>.</w:t>
      </w:r>
    </w:p>
    <w:p w:rsidR="00085623" w:rsidRDefault="00085623" w:rsidP="00085623">
      <w:pPr>
        <w:tabs>
          <w:tab w:val="center" w:pos="4419"/>
        </w:tabs>
        <w:autoSpaceDE w:val="0"/>
        <w:autoSpaceDN w:val="0"/>
        <w:adjustRightInd w:val="0"/>
        <w:spacing w:after="0" w:line="240" w:lineRule="auto"/>
        <w:rPr>
          <w:rFonts w:ascii="Arial" w:hAnsi="Arial" w:cs="Arial"/>
          <w:b/>
          <w:bCs/>
          <w:sz w:val="28"/>
          <w:szCs w:val="28"/>
        </w:rPr>
      </w:pPr>
    </w:p>
    <w:p w:rsidR="00085623" w:rsidRPr="00085623" w:rsidRDefault="00085623" w:rsidP="00085623">
      <w:pPr>
        <w:tabs>
          <w:tab w:val="center" w:pos="4419"/>
        </w:tabs>
        <w:autoSpaceDE w:val="0"/>
        <w:autoSpaceDN w:val="0"/>
        <w:adjustRightInd w:val="0"/>
        <w:spacing w:after="0" w:line="240" w:lineRule="auto"/>
        <w:rPr>
          <w:rFonts w:ascii="Arial" w:hAnsi="Arial" w:cs="Arial"/>
          <w:b/>
          <w:bCs/>
          <w:sz w:val="28"/>
          <w:szCs w:val="28"/>
        </w:rPr>
      </w:pPr>
    </w:p>
    <w:p w:rsidR="004A4EC4" w:rsidRPr="00085623" w:rsidRDefault="00085623" w:rsidP="0008562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VOCALES</w:t>
      </w:r>
    </w:p>
    <w:p w:rsidR="00085623" w:rsidRDefault="00085623" w:rsidP="004A4EC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VALENTINA SANCHEZ RUBIO.</w:t>
      </w:r>
      <w:r w:rsidR="004A4EC4" w:rsidRPr="00085623">
        <w:rPr>
          <w:rFonts w:ascii="Arial" w:hAnsi="Arial" w:cs="Arial"/>
          <w:b/>
          <w:bCs/>
          <w:sz w:val="24"/>
          <w:szCs w:val="24"/>
        </w:rPr>
        <w:t xml:space="preserve">     </w:t>
      </w:r>
    </w:p>
    <w:p w:rsidR="004A4EC4" w:rsidRPr="00085623" w:rsidRDefault="004A4EC4" w:rsidP="004A4EC4">
      <w:pPr>
        <w:autoSpaceDE w:val="0"/>
        <w:autoSpaceDN w:val="0"/>
        <w:adjustRightInd w:val="0"/>
        <w:spacing w:after="0" w:line="240" w:lineRule="auto"/>
        <w:jc w:val="both"/>
        <w:rPr>
          <w:rFonts w:ascii="Arial" w:hAnsi="Arial" w:cs="Arial"/>
          <w:b/>
          <w:bCs/>
          <w:sz w:val="24"/>
          <w:szCs w:val="24"/>
        </w:rPr>
      </w:pPr>
      <w:r w:rsidRPr="00085623">
        <w:rPr>
          <w:rFonts w:ascii="Arial" w:hAnsi="Arial" w:cs="Arial"/>
          <w:b/>
          <w:bCs/>
          <w:sz w:val="24"/>
          <w:szCs w:val="24"/>
        </w:rPr>
        <w:t>HECTOR ACOSTA NEGRETE</w:t>
      </w:r>
      <w:r w:rsidR="00085623">
        <w:rPr>
          <w:rFonts w:ascii="Arial" w:hAnsi="Arial" w:cs="Arial"/>
          <w:b/>
          <w:bCs/>
          <w:sz w:val="24"/>
          <w:szCs w:val="24"/>
        </w:rPr>
        <w:t>.</w:t>
      </w:r>
    </w:p>
    <w:p w:rsidR="00085623" w:rsidRDefault="004A4EC4" w:rsidP="004A4EC4">
      <w:pPr>
        <w:autoSpaceDE w:val="0"/>
        <w:autoSpaceDN w:val="0"/>
        <w:adjustRightInd w:val="0"/>
        <w:spacing w:after="0" w:line="240" w:lineRule="auto"/>
        <w:jc w:val="both"/>
        <w:rPr>
          <w:rFonts w:ascii="Arial" w:hAnsi="Arial" w:cs="Arial"/>
          <w:b/>
          <w:bCs/>
          <w:sz w:val="24"/>
          <w:szCs w:val="24"/>
        </w:rPr>
      </w:pPr>
      <w:r w:rsidRPr="00085623">
        <w:rPr>
          <w:rFonts w:ascii="Arial" w:hAnsi="Arial" w:cs="Arial"/>
          <w:b/>
          <w:bCs/>
          <w:sz w:val="24"/>
          <w:szCs w:val="24"/>
        </w:rPr>
        <w:t xml:space="preserve">GABRIEL PEREZ </w:t>
      </w:r>
      <w:proofErr w:type="spellStart"/>
      <w:r w:rsidRPr="00085623">
        <w:rPr>
          <w:rFonts w:ascii="Arial" w:hAnsi="Arial" w:cs="Arial"/>
          <w:b/>
          <w:bCs/>
          <w:sz w:val="24"/>
          <w:szCs w:val="24"/>
        </w:rPr>
        <w:t>PEREZ</w:t>
      </w:r>
      <w:proofErr w:type="spellEnd"/>
      <w:r w:rsidR="00085623">
        <w:rPr>
          <w:rFonts w:ascii="Arial" w:hAnsi="Arial" w:cs="Arial"/>
          <w:b/>
          <w:bCs/>
          <w:sz w:val="24"/>
          <w:szCs w:val="24"/>
        </w:rPr>
        <w:t>.</w:t>
      </w:r>
      <w:r w:rsidRPr="00085623">
        <w:rPr>
          <w:rFonts w:ascii="Arial" w:hAnsi="Arial" w:cs="Arial"/>
          <w:b/>
          <w:bCs/>
          <w:sz w:val="24"/>
          <w:szCs w:val="24"/>
        </w:rPr>
        <w:t xml:space="preserve">                   </w:t>
      </w:r>
    </w:p>
    <w:p w:rsidR="004A4EC4" w:rsidRPr="00085623" w:rsidRDefault="004A4EC4" w:rsidP="004A4EC4">
      <w:pPr>
        <w:autoSpaceDE w:val="0"/>
        <w:autoSpaceDN w:val="0"/>
        <w:adjustRightInd w:val="0"/>
        <w:spacing w:after="0" w:line="240" w:lineRule="auto"/>
        <w:jc w:val="both"/>
        <w:rPr>
          <w:rFonts w:ascii="Arial" w:hAnsi="Arial" w:cs="Arial"/>
          <w:b/>
          <w:bCs/>
          <w:sz w:val="24"/>
          <w:szCs w:val="24"/>
        </w:rPr>
      </w:pPr>
      <w:r w:rsidRPr="00085623">
        <w:rPr>
          <w:rFonts w:ascii="Arial" w:hAnsi="Arial" w:cs="Arial"/>
          <w:b/>
          <w:bCs/>
          <w:sz w:val="24"/>
          <w:szCs w:val="24"/>
        </w:rPr>
        <w:t>SOFIA LIZETH REYES MARTINEZ</w:t>
      </w:r>
      <w:r w:rsidR="00085623">
        <w:rPr>
          <w:rFonts w:ascii="Arial" w:hAnsi="Arial" w:cs="Arial"/>
          <w:b/>
          <w:bCs/>
          <w:sz w:val="24"/>
          <w:szCs w:val="24"/>
        </w:rPr>
        <w:t>.</w:t>
      </w:r>
    </w:p>
    <w:p w:rsidR="00335662" w:rsidRDefault="00335662" w:rsidP="00335662">
      <w:pPr>
        <w:pStyle w:val="Default"/>
        <w:jc w:val="both"/>
        <w:rPr>
          <w:rFonts w:ascii="Arial" w:hAnsi="Arial" w:cs="Arial"/>
          <w:color w:val="auto"/>
          <w:sz w:val="28"/>
          <w:szCs w:val="28"/>
        </w:rPr>
      </w:pPr>
    </w:p>
    <w:p w:rsidR="007E4839" w:rsidRPr="00335662" w:rsidRDefault="007E4839" w:rsidP="00335662">
      <w:pPr>
        <w:pStyle w:val="Default"/>
        <w:jc w:val="both"/>
        <w:rPr>
          <w:rFonts w:ascii="Arial" w:hAnsi="Arial" w:cs="Arial"/>
          <w:color w:val="auto"/>
          <w:sz w:val="28"/>
          <w:szCs w:val="28"/>
        </w:rPr>
      </w:pPr>
    </w:p>
    <w:p w:rsidR="00335662" w:rsidRPr="00085623" w:rsidRDefault="00335662" w:rsidP="00335662">
      <w:pPr>
        <w:pStyle w:val="Default"/>
        <w:jc w:val="center"/>
        <w:rPr>
          <w:rFonts w:ascii="Arial" w:hAnsi="Arial" w:cs="Arial"/>
          <w:b/>
          <w:bCs/>
          <w:color w:val="auto"/>
          <w:sz w:val="32"/>
          <w:szCs w:val="32"/>
        </w:rPr>
      </w:pPr>
      <w:r w:rsidRPr="00085623">
        <w:rPr>
          <w:rFonts w:ascii="Arial" w:hAnsi="Arial" w:cs="Arial"/>
          <w:b/>
          <w:bCs/>
          <w:color w:val="auto"/>
          <w:sz w:val="32"/>
          <w:szCs w:val="32"/>
        </w:rPr>
        <w:lastRenderedPageBreak/>
        <w:t>INTRODUCCION</w:t>
      </w:r>
    </w:p>
    <w:p w:rsidR="00335662" w:rsidRPr="00335662" w:rsidRDefault="00335662" w:rsidP="00335662">
      <w:pPr>
        <w:pStyle w:val="Default"/>
        <w:jc w:val="center"/>
        <w:rPr>
          <w:rFonts w:ascii="Arial" w:hAnsi="Arial" w:cs="Arial"/>
          <w:color w:val="auto"/>
          <w:sz w:val="32"/>
          <w:szCs w:val="32"/>
        </w:rPr>
      </w:pPr>
    </w:p>
    <w:p w:rsidR="00335662" w:rsidRPr="00085623" w:rsidRDefault="00335662" w:rsidP="00335662">
      <w:pPr>
        <w:pStyle w:val="Default"/>
        <w:jc w:val="both"/>
        <w:rPr>
          <w:rFonts w:ascii="Arial" w:hAnsi="Arial" w:cs="Arial"/>
          <w:color w:val="auto"/>
          <w:sz w:val="28"/>
          <w:szCs w:val="28"/>
        </w:rPr>
      </w:pPr>
      <w:r w:rsidRPr="00085623">
        <w:rPr>
          <w:rFonts w:ascii="Arial" w:hAnsi="Arial" w:cs="Arial"/>
          <w:color w:val="auto"/>
          <w:sz w:val="28"/>
          <w:szCs w:val="28"/>
        </w:rPr>
        <w:t>La Comisión Edilicia de Reglamentos integrante del Ayuntamiento Con</w:t>
      </w:r>
      <w:r w:rsidR="00D244D6" w:rsidRPr="00085623">
        <w:rPr>
          <w:rFonts w:ascii="Arial" w:hAnsi="Arial" w:cs="Arial"/>
          <w:color w:val="auto"/>
          <w:sz w:val="28"/>
          <w:szCs w:val="28"/>
        </w:rPr>
        <w:t>stitucional para el periodo 2018 – 2021</w:t>
      </w:r>
      <w:r w:rsidRPr="00085623">
        <w:rPr>
          <w:rFonts w:ascii="Arial" w:hAnsi="Arial" w:cs="Arial"/>
          <w:color w:val="auto"/>
          <w:sz w:val="28"/>
          <w:szCs w:val="28"/>
        </w:rPr>
        <w:t xml:space="preserve"> presenta el Plan de Trabajo mismo que de acuerdo a sus atribuciones conferidas en el Reglamento del Gobierno y Ad</w:t>
      </w:r>
      <w:r w:rsidR="00D244D6" w:rsidRPr="00085623">
        <w:rPr>
          <w:rFonts w:ascii="Arial" w:hAnsi="Arial" w:cs="Arial"/>
          <w:color w:val="auto"/>
          <w:sz w:val="28"/>
          <w:szCs w:val="28"/>
        </w:rPr>
        <w:t>ministración Pública del Estado de Jalisco y sus Municipios,  Reglamento General para el Municipio</w:t>
      </w:r>
      <w:r w:rsidRPr="00085623">
        <w:rPr>
          <w:rFonts w:ascii="Arial" w:hAnsi="Arial" w:cs="Arial"/>
          <w:color w:val="auto"/>
          <w:sz w:val="28"/>
          <w:szCs w:val="28"/>
        </w:rPr>
        <w:t xml:space="preserve"> y la Ley de Transparencia. </w:t>
      </w:r>
    </w:p>
    <w:p w:rsidR="00D244D6" w:rsidRPr="00085623" w:rsidRDefault="00D244D6" w:rsidP="00335662">
      <w:pPr>
        <w:pStyle w:val="Default"/>
        <w:jc w:val="both"/>
        <w:rPr>
          <w:rFonts w:ascii="Arial" w:hAnsi="Arial" w:cs="Arial"/>
          <w:color w:val="auto"/>
          <w:sz w:val="28"/>
          <w:szCs w:val="28"/>
        </w:rPr>
      </w:pPr>
    </w:p>
    <w:p w:rsidR="00D244D6" w:rsidRPr="00085623" w:rsidRDefault="00D244D6" w:rsidP="00335662">
      <w:pPr>
        <w:pStyle w:val="Default"/>
        <w:jc w:val="both"/>
        <w:rPr>
          <w:rFonts w:ascii="Arial" w:hAnsi="Arial" w:cs="Arial"/>
          <w:color w:val="auto"/>
          <w:sz w:val="28"/>
          <w:szCs w:val="28"/>
        </w:rPr>
      </w:pPr>
    </w:p>
    <w:p w:rsidR="00335662" w:rsidRPr="00085623" w:rsidRDefault="00D244D6" w:rsidP="00D244D6">
      <w:pPr>
        <w:pStyle w:val="Default"/>
        <w:jc w:val="center"/>
        <w:rPr>
          <w:rFonts w:ascii="Arial" w:hAnsi="Arial" w:cs="Arial"/>
          <w:b/>
          <w:bCs/>
          <w:color w:val="auto"/>
          <w:sz w:val="28"/>
          <w:szCs w:val="28"/>
        </w:rPr>
      </w:pPr>
      <w:r w:rsidRPr="00085623">
        <w:rPr>
          <w:rFonts w:ascii="Arial" w:hAnsi="Arial" w:cs="Arial"/>
          <w:b/>
          <w:bCs/>
          <w:color w:val="auto"/>
          <w:sz w:val="28"/>
          <w:szCs w:val="28"/>
        </w:rPr>
        <w:t>MARCO JURIDICO</w:t>
      </w:r>
    </w:p>
    <w:p w:rsidR="00D244D6" w:rsidRPr="00085623" w:rsidRDefault="00D244D6" w:rsidP="00335662">
      <w:pPr>
        <w:pStyle w:val="Default"/>
        <w:jc w:val="both"/>
        <w:rPr>
          <w:rFonts w:ascii="Arial" w:hAnsi="Arial" w:cs="Arial"/>
          <w:b/>
          <w:bCs/>
          <w:color w:val="auto"/>
          <w:sz w:val="28"/>
          <w:szCs w:val="28"/>
        </w:rPr>
      </w:pPr>
    </w:p>
    <w:p w:rsidR="00D244D6" w:rsidRPr="00085623" w:rsidRDefault="00D244D6" w:rsidP="00335662">
      <w:pPr>
        <w:pStyle w:val="Default"/>
        <w:jc w:val="both"/>
        <w:rPr>
          <w:rFonts w:ascii="Arial" w:hAnsi="Arial" w:cs="Arial"/>
          <w:color w:val="auto"/>
          <w:sz w:val="28"/>
          <w:szCs w:val="28"/>
        </w:rPr>
      </w:pPr>
    </w:p>
    <w:p w:rsidR="00335662" w:rsidRPr="00085623" w:rsidRDefault="00335662" w:rsidP="00335662">
      <w:pPr>
        <w:pStyle w:val="Default"/>
        <w:spacing w:after="19"/>
        <w:jc w:val="both"/>
        <w:rPr>
          <w:rFonts w:ascii="Arial" w:hAnsi="Arial" w:cs="Arial"/>
          <w:color w:val="auto"/>
          <w:sz w:val="28"/>
          <w:szCs w:val="28"/>
        </w:rPr>
      </w:pPr>
      <w:r w:rsidRPr="00085623">
        <w:rPr>
          <w:rFonts w:ascii="Arial" w:hAnsi="Arial" w:cs="Arial"/>
          <w:color w:val="auto"/>
          <w:sz w:val="28"/>
          <w:szCs w:val="28"/>
        </w:rPr>
        <w:t xml:space="preserve">I. El estudio, valoración y captación de todas las inquietudes o anteproyectos reglamentarios en materia municipal que provengan del Ayuntamiento, de la ciudadanía, de las organizaciones ciudadanas, políticas y académicas, colegios de profesionistas y similares; </w:t>
      </w:r>
    </w:p>
    <w:p w:rsidR="00335662" w:rsidRPr="00085623" w:rsidRDefault="00335662" w:rsidP="00335662">
      <w:pPr>
        <w:pStyle w:val="Default"/>
        <w:spacing w:after="19"/>
        <w:jc w:val="both"/>
        <w:rPr>
          <w:rFonts w:ascii="Arial" w:hAnsi="Arial" w:cs="Arial"/>
          <w:color w:val="auto"/>
          <w:sz w:val="28"/>
          <w:szCs w:val="28"/>
        </w:rPr>
      </w:pPr>
      <w:r w:rsidRPr="00085623">
        <w:rPr>
          <w:rFonts w:ascii="Arial" w:hAnsi="Arial" w:cs="Arial"/>
          <w:color w:val="auto"/>
          <w:sz w:val="28"/>
          <w:szCs w:val="28"/>
        </w:rPr>
        <w:t xml:space="preserve">II. Proponer iniciativas de reglamentos municipales o de reformas a los mismos; </w:t>
      </w:r>
    </w:p>
    <w:p w:rsidR="00335662" w:rsidRPr="00085623" w:rsidRDefault="00335662" w:rsidP="00335662">
      <w:pPr>
        <w:pStyle w:val="Default"/>
        <w:spacing w:after="19"/>
        <w:jc w:val="both"/>
        <w:rPr>
          <w:rFonts w:ascii="Arial" w:hAnsi="Arial" w:cs="Arial"/>
          <w:color w:val="auto"/>
          <w:sz w:val="28"/>
          <w:szCs w:val="28"/>
        </w:rPr>
      </w:pPr>
      <w:r w:rsidRPr="00085623">
        <w:rPr>
          <w:rFonts w:ascii="Arial" w:hAnsi="Arial" w:cs="Arial"/>
          <w:color w:val="auto"/>
          <w:sz w:val="28"/>
          <w:szCs w:val="28"/>
        </w:rPr>
        <w:t xml:space="preserve">III. Estudiar, conjuntamente con la Comisión de Justicia, las iniciativas que en materia de reglamentación municipal les turne el Ayuntamiento para su análisis y dictamen; </w:t>
      </w:r>
    </w:p>
    <w:p w:rsidR="00335662" w:rsidRPr="00085623" w:rsidRDefault="00335662" w:rsidP="00335662">
      <w:pPr>
        <w:pStyle w:val="Default"/>
        <w:spacing w:after="19"/>
        <w:jc w:val="both"/>
        <w:rPr>
          <w:rFonts w:ascii="Arial" w:hAnsi="Arial" w:cs="Arial"/>
          <w:color w:val="auto"/>
          <w:sz w:val="28"/>
          <w:szCs w:val="28"/>
        </w:rPr>
      </w:pPr>
      <w:r w:rsidRPr="00085623">
        <w:rPr>
          <w:rFonts w:ascii="Arial" w:hAnsi="Arial" w:cs="Arial"/>
          <w:color w:val="auto"/>
          <w:sz w:val="28"/>
          <w:szCs w:val="28"/>
        </w:rPr>
        <w:t xml:space="preserve">IV. Proponer al Ayuntamiento en coordinación con las Comisiones de Prensa y Difusión y de Inspección y vigilancia, sistemas, programas y acciones de difusión y conocimiento de reglamentos municipales y de disposiciones legales por parte de los servidores públicos y los habitantes del Municipio en aquellas materias que presenten un elevado índice en cuanto a la comisión de infracciones a las disposiciones legales o reglamentarias respectivas; y </w:t>
      </w:r>
    </w:p>
    <w:p w:rsidR="00335662" w:rsidRPr="00085623" w:rsidRDefault="00335662" w:rsidP="00335662">
      <w:pPr>
        <w:pStyle w:val="Default"/>
        <w:jc w:val="both"/>
        <w:rPr>
          <w:rFonts w:ascii="Arial" w:hAnsi="Arial" w:cs="Arial"/>
          <w:color w:val="auto"/>
          <w:sz w:val="28"/>
          <w:szCs w:val="28"/>
        </w:rPr>
      </w:pPr>
      <w:r w:rsidRPr="00085623">
        <w:rPr>
          <w:rFonts w:ascii="Arial" w:hAnsi="Arial" w:cs="Arial"/>
          <w:color w:val="auto"/>
          <w:sz w:val="28"/>
          <w:szCs w:val="28"/>
        </w:rPr>
        <w:t xml:space="preserve">V. Intervenir de manera conjunta con los funcionarios municipales que se estimen pertinentes en la formulación de iniciativas de ley o decretos al Honorable Congreso del Estado de Jalisco, en los términos de la Ley. </w:t>
      </w:r>
    </w:p>
    <w:p w:rsidR="00335662" w:rsidRPr="00085623" w:rsidRDefault="00335662" w:rsidP="00335662">
      <w:pPr>
        <w:pStyle w:val="Default"/>
        <w:jc w:val="both"/>
        <w:rPr>
          <w:rFonts w:ascii="Arial" w:hAnsi="Arial" w:cs="Arial"/>
          <w:color w:val="auto"/>
          <w:sz w:val="28"/>
          <w:szCs w:val="28"/>
        </w:rPr>
      </w:pPr>
    </w:p>
    <w:p w:rsidR="00D244D6" w:rsidRPr="00085623" w:rsidRDefault="00335662" w:rsidP="00335662">
      <w:pPr>
        <w:pStyle w:val="Default"/>
        <w:jc w:val="both"/>
        <w:rPr>
          <w:rFonts w:ascii="Arial" w:hAnsi="Arial" w:cs="Arial"/>
          <w:color w:val="auto"/>
          <w:sz w:val="28"/>
          <w:szCs w:val="28"/>
        </w:rPr>
      </w:pPr>
      <w:r w:rsidRPr="00085623">
        <w:rPr>
          <w:rFonts w:ascii="Arial" w:hAnsi="Arial" w:cs="Arial"/>
          <w:color w:val="auto"/>
          <w:sz w:val="28"/>
          <w:szCs w:val="28"/>
        </w:rPr>
        <w:t xml:space="preserve">La Ley de Transparencia y Acceso a la Información Pública del Estado de Jalisco en su Artículo 15, Fracción VII considera como Información Fundamental a “los programas de trabajo de las comisiones edilicias”. </w:t>
      </w:r>
    </w:p>
    <w:p w:rsidR="00D244D6" w:rsidRPr="00085623" w:rsidRDefault="00D244D6" w:rsidP="00335662">
      <w:pPr>
        <w:pStyle w:val="Default"/>
        <w:jc w:val="both"/>
        <w:rPr>
          <w:rFonts w:ascii="Arial" w:hAnsi="Arial" w:cs="Arial"/>
          <w:color w:val="auto"/>
          <w:sz w:val="28"/>
          <w:szCs w:val="28"/>
        </w:rPr>
      </w:pPr>
    </w:p>
    <w:p w:rsidR="00D244D6" w:rsidRDefault="00D244D6" w:rsidP="00335662">
      <w:pPr>
        <w:pStyle w:val="Default"/>
        <w:jc w:val="both"/>
        <w:rPr>
          <w:rFonts w:ascii="Arial" w:hAnsi="Arial" w:cs="Arial"/>
          <w:color w:val="auto"/>
          <w:sz w:val="28"/>
          <w:szCs w:val="28"/>
        </w:rPr>
      </w:pPr>
    </w:p>
    <w:p w:rsidR="00085623" w:rsidRPr="00085623" w:rsidRDefault="00085623" w:rsidP="00335662">
      <w:pPr>
        <w:pStyle w:val="Default"/>
        <w:jc w:val="both"/>
        <w:rPr>
          <w:rFonts w:ascii="Arial" w:hAnsi="Arial" w:cs="Arial"/>
          <w:color w:val="auto"/>
          <w:sz w:val="28"/>
          <w:szCs w:val="28"/>
        </w:rPr>
      </w:pPr>
    </w:p>
    <w:p w:rsidR="00D244D6" w:rsidRPr="00085623" w:rsidRDefault="00D244D6" w:rsidP="00D244D6">
      <w:pPr>
        <w:pStyle w:val="Default"/>
        <w:jc w:val="center"/>
        <w:rPr>
          <w:rFonts w:ascii="Arial" w:hAnsi="Arial" w:cs="Arial"/>
          <w:b/>
          <w:bCs/>
          <w:color w:val="auto"/>
          <w:sz w:val="28"/>
          <w:szCs w:val="28"/>
        </w:rPr>
      </w:pPr>
      <w:r w:rsidRPr="00085623">
        <w:rPr>
          <w:rFonts w:ascii="Arial" w:hAnsi="Arial" w:cs="Arial"/>
          <w:b/>
          <w:bCs/>
          <w:color w:val="auto"/>
          <w:sz w:val="28"/>
          <w:szCs w:val="28"/>
        </w:rPr>
        <w:lastRenderedPageBreak/>
        <w:t>OBJETIVO</w:t>
      </w:r>
    </w:p>
    <w:p w:rsidR="00D244D6" w:rsidRPr="00085623" w:rsidRDefault="00D244D6" w:rsidP="00D244D6">
      <w:pPr>
        <w:pStyle w:val="Default"/>
        <w:jc w:val="center"/>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r w:rsidRPr="00085623">
        <w:rPr>
          <w:rFonts w:ascii="Arial" w:hAnsi="Arial" w:cs="Arial"/>
          <w:color w:val="auto"/>
          <w:sz w:val="28"/>
          <w:szCs w:val="28"/>
        </w:rPr>
        <w:t xml:space="preserve">Atender los turnos remitidos por el Pleno del Ayuntamiento, analizando, evaluando y dictaminando los asuntos de manera eficiente y eficaz para su aprobación. </w:t>
      </w: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center"/>
        <w:rPr>
          <w:rFonts w:ascii="Arial" w:hAnsi="Arial" w:cs="Arial"/>
          <w:b/>
          <w:color w:val="auto"/>
          <w:sz w:val="28"/>
          <w:szCs w:val="28"/>
        </w:rPr>
      </w:pPr>
      <w:r w:rsidRPr="00085623">
        <w:rPr>
          <w:rFonts w:ascii="Arial" w:hAnsi="Arial" w:cs="Arial"/>
          <w:b/>
          <w:color w:val="auto"/>
          <w:sz w:val="28"/>
          <w:szCs w:val="28"/>
        </w:rPr>
        <w:t>METAS</w:t>
      </w: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r w:rsidRPr="00085623">
        <w:rPr>
          <w:rFonts w:ascii="Arial" w:hAnsi="Arial" w:cs="Arial"/>
          <w:color w:val="auto"/>
          <w:sz w:val="28"/>
          <w:szCs w:val="28"/>
        </w:rPr>
        <w:t xml:space="preserve">Implementar esquemas de trabajo en el que se pueda sistematizar la actualización de los reglamentos municipales, toda vez que en la actualidad no se cuentan con herramientas que agilicen estos trabajos. </w:t>
      </w: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r w:rsidRPr="00085623">
        <w:rPr>
          <w:rFonts w:ascii="Arial" w:hAnsi="Arial" w:cs="Arial"/>
          <w:b/>
          <w:bCs/>
          <w:color w:val="auto"/>
          <w:sz w:val="28"/>
          <w:szCs w:val="28"/>
        </w:rPr>
        <w:t xml:space="preserve">Trabajo coordinado. </w:t>
      </w:r>
    </w:p>
    <w:p w:rsidR="00D244D6" w:rsidRPr="00085623" w:rsidRDefault="00D244D6" w:rsidP="00D244D6">
      <w:pPr>
        <w:pStyle w:val="Default"/>
        <w:spacing w:after="15"/>
        <w:jc w:val="both"/>
        <w:rPr>
          <w:rFonts w:ascii="Arial" w:hAnsi="Arial" w:cs="Arial"/>
          <w:color w:val="auto"/>
          <w:sz w:val="28"/>
          <w:szCs w:val="28"/>
        </w:rPr>
      </w:pPr>
      <w:r w:rsidRPr="00085623">
        <w:rPr>
          <w:rFonts w:ascii="Arial" w:hAnsi="Arial" w:cs="Arial"/>
          <w:b/>
          <w:bCs/>
          <w:color w:val="auto"/>
          <w:sz w:val="28"/>
          <w:szCs w:val="28"/>
        </w:rPr>
        <w:t xml:space="preserve">1. </w:t>
      </w:r>
      <w:r w:rsidRPr="00085623">
        <w:rPr>
          <w:rFonts w:ascii="Arial" w:hAnsi="Arial" w:cs="Arial"/>
          <w:color w:val="auto"/>
          <w:sz w:val="28"/>
          <w:szCs w:val="28"/>
        </w:rPr>
        <w:t xml:space="preserve">Como coadyuvante con las Comisiones edilicias de Gobernación y Puntos Constitucionales, Redacción y Estilo. </w:t>
      </w:r>
    </w:p>
    <w:p w:rsidR="00D244D6" w:rsidRPr="00085623" w:rsidRDefault="00D244D6" w:rsidP="00D244D6">
      <w:pPr>
        <w:pStyle w:val="Default"/>
        <w:jc w:val="both"/>
        <w:rPr>
          <w:rFonts w:ascii="Arial" w:hAnsi="Arial" w:cs="Arial"/>
          <w:color w:val="auto"/>
          <w:sz w:val="28"/>
          <w:szCs w:val="28"/>
        </w:rPr>
      </w:pPr>
      <w:r w:rsidRPr="00085623">
        <w:rPr>
          <w:rFonts w:ascii="Arial" w:hAnsi="Arial" w:cs="Arial"/>
          <w:b/>
          <w:bCs/>
          <w:color w:val="auto"/>
          <w:sz w:val="28"/>
          <w:szCs w:val="28"/>
        </w:rPr>
        <w:t xml:space="preserve">2. </w:t>
      </w:r>
      <w:r w:rsidRPr="00085623">
        <w:rPr>
          <w:rFonts w:ascii="Arial" w:hAnsi="Arial" w:cs="Arial"/>
          <w:color w:val="auto"/>
          <w:sz w:val="28"/>
          <w:szCs w:val="28"/>
        </w:rPr>
        <w:t xml:space="preserve">Unidades administrativas. </w:t>
      </w: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6D0454" w:rsidRPr="00085623" w:rsidRDefault="006D0454" w:rsidP="00D244D6">
      <w:pPr>
        <w:pStyle w:val="Default"/>
        <w:jc w:val="both"/>
        <w:rPr>
          <w:rFonts w:ascii="Arial" w:hAnsi="Arial" w:cs="Arial"/>
          <w:color w:val="auto"/>
          <w:sz w:val="28"/>
          <w:szCs w:val="28"/>
        </w:rPr>
      </w:pPr>
    </w:p>
    <w:p w:rsidR="00D244D6" w:rsidRPr="00085623" w:rsidRDefault="00D244D6" w:rsidP="00D244D6">
      <w:pPr>
        <w:pStyle w:val="Default"/>
        <w:jc w:val="both"/>
        <w:rPr>
          <w:rFonts w:ascii="Arial" w:hAnsi="Arial" w:cs="Arial"/>
          <w:color w:val="auto"/>
          <w:sz w:val="28"/>
          <w:szCs w:val="28"/>
        </w:rPr>
      </w:pPr>
    </w:p>
    <w:p w:rsidR="00D244D6" w:rsidRPr="00085623" w:rsidRDefault="00B2515F" w:rsidP="00D244D6">
      <w:pPr>
        <w:pStyle w:val="Default"/>
        <w:jc w:val="center"/>
        <w:rPr>
          <w:rFonts w:ascii="Arial" w:hAnsi="Arial" w:cs="Arial"/>
          <w:b/>
          <w:color w:val="auto"/>
          <w:sz w:val="28"/>
          <w:szCs w:val="28"/>
        </w:rPr>
      </w:pPr>
      <w:r w:rsidRPr="00085623">
        <w:rPr>
          <w:rFonts w:ascii="Arial" w:hAnsi="Arial" w:cs="Arial"/>
          <w:b/>
          <w:color w:val="auto"/>
          <w:sz w:val="28"/>
          <w:szCs w:val="28"/>
        </w:rPr>
        <w:t>A T E N T A M E N T E</w:t>
      </w:r>
    </w:p>
    <w:p w:rsidR="006D0454" w:rsidRPr="00085623" w:rsidRDefault="006D0454" w:rsidP="00D244D6">
      <w:pPr>
        <w:pStyle w:val="Default"/>
        <w:jc w:val="center"/>
        <w:rPr>
          <w:rFonts w:ascii="Arial" w:hAnsi="Arial" w:cs="Arial"/>
          <w:b/>
          <w:color w:val="auto"/>
        </w:rPr>
      </w:pPr>
      <w:r w:rsidRPr="00085623">
        <w:rPr>
          <w:rFonts w:ascii="Arial" w:hAnsi="Arial" w:cs="Arial"/>
          <w:b/>
          <w:color w:val="auto"/>
        </w:rPr>
        <w:t>COMISION EDILICIA DE REGLAMENTOS</w:t>
      </w:r>
    </w:p>
    <w:p w:rsidR="00D244D6" w:rsidRPr="00335662" w:rsidRDefault="00D244D6" w:rsidP="00D244D6">
      <w:pPr>
        <w:pStyle w:val="Default"/>
        <w:jc w:val="center"/>
        <w:rPr>
          <w:rFonts w:ascii="Arial" w:hAnsi="Arial" w:cs="Arial"/>
          <w:color w:val="auto"/>
          <w:sz w:val="28"/>
          <w:szCs w:val="28"/>
        </w:rPr>
      </w:pPr>
    </w:p>
    <w:tbl>
      <w:tblPr>
        <w:tblStyle w:val="Tablaconcuadrcula"/>
        <w:tblW w:w="0" w:type="auto"/>
        <w:tblLook w:val="04A0" w:firstRow="1" w:lastRow="0" w:firstColumn="1" w:lastColumn="0" w:noHBand="0" w:noVBand="1"/>
      </w:tblPr>
      <w:tblGrid>
        <w:gridCol w:w="4957"/>
        <w:gridCol w:w="3871"/>
      </w:tblGrid>
      <w:tr w:rsidR="00B2515F" w:rsidTr="00B2515F">
        <w:tc>
          <w:tcPr>
            <w:tcW w:w="4957" w:type="dxa"/>
          </w:tcPr>
          <w:p w:rsidR="00B2515F" w:rsidRPr="006D0454" w:rsidRDefault="00B2515F" w:rsidP="00D244D6">
            <w:pPr>
              <w:jc w:val="center"/>
              <w:rPr>
                <w:rFonts w:ascii="Arial" w:hAnsi="Arial" w:cs="Arial"/>
                <w:b/>
                <w:sz w:val="24"/>
                <w:szCs w:val="24"/>
              </w:rPr>
            </w:pPr>
            <w:r w:rsidRPr="006D0454">
              <w:rPr>
                <w:rFonts w:ascii="Arial" w:hAnsi="Arial" w:cs="Arial"/>
                <w:b/>
                <w:sz w:val="24"/>
                <w:szCs w:val="24"/>
              </w:rPr>
              <w:t>ADRIAN ALEJANDRO FLORES VELEZ.</w:t>
            </w:r>
          </w:p>
          <w:p w:rsidR="00B2515F" w:rsidRPr="006D0454" w:rsidRDefault="00B2515F" w:rsidP="00D244D6">
            <w:pPr>
              <w:jc w:val="center"/>
              <w:rPr>
                <w:rFonts w:ascii="Arial" w:hAnsi="Arial" w:cs="Arial"/>
                <w:b/>
                <w:sz w:val="24"/>
                <w:szCs w:val="24"/>
              </w:rPr>
            </w:pPr>
            <w:r w:rsidRPr="006D0454">
              <w:rPr>
                <w:rFonts w:ascii="Arial" w:hAnsi="Arial" w:cs="Arial"/>
                <w:b/>
                <w:sz w:val="24"/>
                <w:szCs w:val="24"/>
              </w:rPr>
              <w:t>REGIDOR PRESIDENTE</w:t>
            </w:r>
          </w:p>
          <w:p w:rsidR="00B2515F" w:rsidRPr="00B2515F" w:rsidRDefault="00B2515F" w:rsidP="00D244D6">
            <w:pPr>
              <w:jc w:val="center"/>
              <w:rPr>
                <w:rFonts w:ascii="Arial" w:hAnsi="Arial" w:cs="Arial"/>
                <w:sz w:val="24"/>
                <w:szCs w:val="24"/>
              </w:rPr>
            </w:pPr>
          </w:p>
        </w:tc>
        <w:tc>
          <w:tcPr>
            <w:tcW w:w="3871" w:type="dxa"/>
          </w:tcPr>
          <w:p w:rsidR="00B2515F" w:rsidRDefault="00B2515F" w:rsidP="00D244D6">
            <w:pPr>
              <w:jc w:val="center"/>
            </w:pPr>
          </w:p>
        </w:tc>
      </w:tr>
      <w:tr w:rsidR="00B2515F" w:rsidTr="00B2515F">
        <w:tc>
          <w:tcPr>
            <w:tcW w:w="4957" w:type="dxa"/>
          </w:tcPr>
          <w:p w:rsidR="00B2515F" w:rsidRDefault="00B2515F" w:rsidP="00D244D6">
            <w:pPr>
              <w:jc w:val="center"/>
              <w:rPr>
                <w:rFonts w:ascii="Arial" w:hAnsi="Arial" w:cs="Arial"/>
                <w:sz w:val="24"/>
                <w:szCs w:val="24"/>
              </w:rPr>
            </w:pPr>
            <w:r>
              <w:rPr>
                <w:rFonts w:ascii="Arial" w:hAnsi="Arial" w:cs="Arial"/>
                <w:sz w:val="24"/>
                <w:szCs w:val="24"/>
              </w:rPr>
              <w:t>VALENTINA SANCHEZ RUBIO.</w:t>
            </w:r>
          </w:p>
          <w:p w:rsidR="00B2515F" w:rsidRPr="00B2515F" w:rsidRDefault="00B2515F" w:rsidP="00D244D6">
            <w:pPr>
              <w:jc w:val="center"/>
              <w:rPr>
                <w:rFonts w:ascii="Arial" w:hAnsi="Arial" w:cs="Arial"/>
                <w:sz w:val="24"/>
                <w:szCs w:val="24"/>
              </w:rPr>
            </w:pPr>
            <w:r>
              <w:rPr>
                <w:rFonts w:ascii="Arial" w:hAnsi="Arial" w:cs="Arial"/>
                <w:sz w:val="24"/>
                <w:szCs w:val="24"/>
              </w:rPr>
              <w:t>VOCAL</w:t>
            </w:r>
            <w:r w:rsidR="006D0454">
              <w:rPr>
                <w:rFonts w:ascii="Arial" w:hAnsi="Arial" w:cs="Arial"/>
                <w:sz w:val="24"/>
                <w:szCs w:val="24"/>
              </w:rPr>
              <w:t>.</w:t>
            </w:r>
          </w:p>
        </w:tc>
        <w:tc>
          <w:tcPr>
            <w:tcW w:w="3871" w:type="dxa"/>
          </w:tcPr>
          <w:p w:rsidR="00B2515F" w:rsidRDefault="00B2515F" w:rsidP="00D244D6">
            <w:pPr>
              <w:jc w:val="center"/>
            </w:pPr>
          </w:p>
        </w:tc>
      </w:tr>
      <w:tr w:rsidR="00B2515F" w:rsidTr="00B2515F">
        <w:tc>
          <w:tcPr>
            <w:tcW w:w="4957" w:type="dxa"/>
          </w:tcPr>
          <w:p w:rsidR="00B2515F" w:rsidRDefault="00B2515F" w:rsidP="00D244D6">
            <w:pPr>
              <w:jc w:val="center"/>
              <w:rPr>
                <w:rFonts w:ascii="Arial" w:hAnsi="Arial" w:cs="Arial"/>
                <w:sz w:val="24"/>
                <w:szCs w:val="24"/>
              </w:rPr>
            </w:pPr>
            <w:r>
              <w:rPr>
                <w:rFonts w:ascii="Arial" w:hAnsi="Arial" w:cs="Arial"/>
                <w:sz w:val="24"/>
                <w:szCs w:val="24"/>
              </w:rPr>
              <w:t>HECTOR ACOSTA NEGRETE.</w:t>
            </w:r>
          </w:p>
          <w:p w:rsidR="00B2515F" w:rsidRPr="00B2515F" w:rsidRDefault="00B2515F" w:rsidP="00D244D6">
            <w:pPr>
              <w:jc w:val="center"/>
              <w:rPr>
                <w:rFonts w:ascii="Arial" w:hAnsi="Arial" w:cs="Arial"/>
                <w:sz w:val="24"/>
                <w:szCs w:val="24"/>
              </w:rPr>
            </w:pPr>
            <w:r>
              <w:rPr>
                <w:rFonts w:ascii="Arial" w:hAnsi="Arial" w:cs="Arial"/>
                <w:sz w:val="24"/>
                <w:szCs w:val="24"/>
              </w:rPr>
              <w:t>VOCAL</w:t>
            </w:r>
            <w:r w:rsidR="006D0454">
              <w:rPr>
                <w:rFonts w:ascii="Arial" w:hAnsi="Arial" w:cs="Arial"/>
                <w:sz w:val="24"/>
                <w:szCs w:val="24"/>
              </w:rPr>
              <w:t>.</w:t>
            </w:r>
          </w:p>
        </w:tc>
        <w:tc>
          <w:tcPr>
            <w:tcW w:w="3871" w:type="dxa"/>
          </w:tcPr>
          <w:p w:rsidR="00B2515F" w:rsidRDefault="00B2515F" w:rsidP="00D244D6">
            <w:pPr>
              <w:jc w:val="center"/>
            </w:pPr>
          </w:p>
        </w:tc>
      </w:tr>
      <w:tr w:rsidR="00B2515F" w:rsidTr="00B2515F">
        <w:tc>
          <w:tcPr>
            <w:tcW w:w="4957" w:type="dxa"/>
          </w:tcPr>
          <w:p w:rsidR="00B2515F" w:rsidRDefault="00B2515F" w:rsidP="00D244D6">
            <w:pPr>
              <w:jc w:val="center"/>
              <w:rPr>
                <w:rFonts w:ascii="Arial" w:hAnsi="Arial" w:cs="Arial"/>
                <w:sz w:val="24"/>
                <w:szCs w:val="24"/>
              </w:rPr>
            </w:pPr>
            <w:r>
              <w:rPr>
                <w:rFonts w:ascii="Arial" w:hAnsi="Arial" w:cs="Arial"/>
                <w:sz w:val="24"/>
                <w:szCs w:val="24"/>
              </w:rPr>
              <w:t xml:space="preserve">GABRIEL PEREZ </w:t>
            </w:r>
            <w:proofErr w:type="spellStart"/>
            <w:r>
              <w:rPr>
                <w:rFonts w:ascii="Arial" w:hAnsi="Arial" w:cs="Arial"/>
                <w:sz w:val="24"/>
                <w:szCs w:val="24"/>
              </w:rPr>
              <w:t>PEREZ</w:t>
            </w:r>
            <w:proofErr w:type="spellEnd"/>
            <w:r>
              <w:rPr>
                <w:rFonts w:ascii="Arial" w:hAnsi="Arial" w:cs="Arial"/>
                <w:sz w:val="24"/>
                <w:szCs w:val="24"/>
              </w:rPr>
              <w:t>.</w:t>
            </w:r>
          </w:p>
          <w:p w:rsidR="00B2515F" w:rsidRPr="00B2515F" w:rsidRDefault="00B2515F" w:rsidP="00D244D6">
            <w:pPr>
              <w:jc w:val="center"/>
              <w:rPr>
                <w:rFonts w:ascii="Arial" w:hAnsi="Arial" w:cs="Arial"/>
                <w:sz w:val="24"/>
                <w:szCs w:val="24"/>
              </w:rPr>
            </w:pPr>
            <w:r>
              <w:rPr>
                <w:rFonts w:ascii="Arial" w:hAnsi="Arial" w:cs="Arial"/>
                <w:sz w:val="24"/>
                <w:szCs w:val="24"/>
              </w:rPr>
              <w:t>VOCAL</w:t>
            </w:r>
            <w:r w:rsidR="006D0454">
              <w:rPr>
                <w:rFonts w:ascii="Arial" w:hAnsi="Arial" w:cs="Arial"/>
                <w:sz w:val="24"/>
                <w:szCs w:val="24"/>
              </w:rPr>
              <w:t>.</w:t>
            </w:r>
          </w:p>
        </w:tc>
        <w:tc>
          <w:tcPr>
            <w:tcW w:w="3871" w:type="dxa"/>
          </w:tcPr>
          <w:p w:rsidR="00B2515F" w:rsidRDefault="00B2515F" w:rsidP="00D244D6">
            <w:pPr>
              <w:jc w:val="center"/>
            </w:pPr>
          </w:p>
        </w:tc>
      </w:tr>
      <w:tr w:rsidR="00B2515F" w:rsidTr="00B2515F">
        <w:tc>
          <w:tcPr>
            <w:tcW w:w="4957" w:type="dxa"/>
          </w:tcPr>
          <w:p w:rsidR="00B2515F" w:rsidRDefault="00B2515F" w:rsidP="00D244D6">
            <w:pPr>
              <w:jc w:val="center"/>
              <w:rPr>
                <w:rFonts w:ascii="Arial" w:hAnsi="Arial" w:cs="Arial"/>
                <w:sz w:val="24"/>
                <w:szCs w:val="24"/>
              </w:rPr>
            </w:pPr>
            <w:r>
              <w:rPr>
                <w:rFonts w:ascii="Arial" w:hAnsi="Arial" w:cs="Arial"/>
                <w:sz w:val="24"/>
                <w:szCs w:val="24"/>
              </w:rPr>
              <w:t>SOFIA LIZETH REYES MARTINEZ.</w:t>
            </w:r>
          </w:p>
          <w:p w:rsidR="00B2515F" w:rsidRPr="00B2515F" w:rsidRDefault="00B2515F" w:rsidP="00D244D6">
            <w:pPr>
              <w:jc w:val="center"/>
              <w:rPr>
                <w:rFonts w:ascii="Arial" w:hAnsi="Arial" w:cs="Arial"/>
                <w:sz w:val="24"/>
                <w:szCs w:val="24"/>
              </w:rPr>
            </w:pPr>
            <w:r>
              <w:rPr>
                <w:rFonts w:ascii="Arial" w:hAnsi="Arial" w:cs="Arial"/>
                <w:sz w:val="24"/>
                <w:szCs w:val="24"/>
              </w:rPr>
              <w:t>VOCAL</w:t>
            </w:r>
            <w:r w:rsidR="006D0454">
              <w:rPr>
                <w:rFonts w:ascii="Arial" w:hAnsi="Arial" w:cs="Arial"/>
                <w:sz w:val="24"/>
                <w:szCs w:val="24"/>
              </w:rPr>
              <w:t>.</w:t>
            </w:r>
          </w:p>
        </w:tc>
        <w:tc>
          <w:tcPr>
            <w:tcW w:w="3871" w:type="dxa"/>
          </w:tcPr>
          <w:p w:rsidR="00B2515F" w:rsidRDefault="00B2515F" w:rsidP="00D244D6">
            <w:pPr>
              <w:jc w:val="center"/>
            </w:pPr>
          </w:p>
        </w:tc>
      </w:tr>
    </w:tbl>
    <w:p w:rsidR="00D244D6" w:rsidRPr="004A4EC4" w:rsidRDefault="00D244D6" w:rsidP="00D244D6">
      <w:pPr>
        <w:jc w:val="center"/>
      </w:pPr>
    </w:p>
    <w:p w:rsidR="00335662" w:rsidRPr="00335662" w:rsidRDefault="00335662" w:rsidP="00335662">
      <w:pPr>
        <w:pStyle w:val="Default"/>
        <w:jc w:val="both"/>
        <w:rPr>
          <w:rFonts w:ascii="Arial" w:hAnsi="Arial" w:cs="Arial"/>
          <w:color w:val="auto"/>
          <w:sz w:val="28"/>
          <w:szCs w:val="28"/>
        </w:rPr>
      </w:pPr>
      <w:bookmarkStart w:id="0" w:name="_GoBack"/>
      <w:bookmarkEnd w:id="0"/>
    </w:p>
    <w:sectPr w:rsidR="00335662" w:rsidRPr="003356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C4"/>
    <w:rsid w:val="00085623"/>
    <w:rsid w:val="002A1E22"/>
    <w:rsid w:val="00335662"/>
    <w:rsid w:val="00393F0A"/>
    <w:rsid w:val="004A4EC4"/>
    <w:rsid w:val="006D0454"/>
    <w:rsid w:val="006D482D"/>
    <w:rsid w:val="007E4839"/>
    <w:rsid w:val="00B2515F"/>
    <w:rsid w:val="00D24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10A8-56AB-4BE5-BFDF-36BCA9EE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662"/>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B2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Familiar</cp:lastModifiedBy>
  <cp:revision>6</cp:revision>
  <dcterms:created xsi:type="dcterms:W3CDTF">2019-01-17T04:59:00Z</dcterms:created>
  <dcterms:modified xsi:type="dcterms:W3CDTF">2019-02-22T19:04:00Z</dcterms:modified>
</cp:coreProperties>
</file>