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INFORME MENSUAL DE LA DIRECCIÓN DE ARCHIVO MUNICIPAL DE EL SALTO, JALISCO DICIEMBRE 2022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"/>
        <w:gridCol w:w="1545"/>
        <w:gridCol w:w="2232"/>
        <w:gridCol w:w="1697"/>
        <w:gridCol w:w="3383"/>
        <w:tblGridChange w:id="0">
          <w:tblGrid>
            <w:gridCol w:w="352"/>
            <w:gridCol w:w="1545"/>
            <w:gridCol w:w="2232"/>
            <w:gridCol w:w="1697"/>
            <w:gridCol w:w="33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DEPENDENCIA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ACTIVIDADES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14/12/2022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Registro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Préstamo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Búsqueda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Actualmente nos encontramos en la revisión de transferencias de las direcciones de Obras Públicas y Registro Civil con un aproximado de 405 cajas.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todo el mes de diciembre hubo movimientos en las salas de concentración I y II por motivo de acomodo y espacio.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Otras actividades realizadas por esta dependencia son: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Cambio y acomodo de cajas en mal estado.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Limpieza de cajas.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Asesoría a las diferentes dependencias en archivo y llenado de transferencias documentales.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hizo la limpieza en las dos salas de concentración con las que cuenta el Archivo Municipal, de acuerdo al calendario de limpieza.</w:t>
      </w:r>
    </w:p>
    <w:p w:rsidR="00000000" w:rsidDel="00000000" w:rsidP="00000000" w:rsidRDefault="00000000" w:rsidRPr="00000000" w14:paraId="0000001A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9321800</wp:posOffset>
              </wp:positionV>
              <wp:extent cx="466725" cy="329565"/>
              <wp:effectExtent b="0" l="0" r="0" t="0"/>
              <wp:wrapSquare wrapText="bothSides" distB="0" distT="0" distL="0" distR="0"/>
              <wp:docPr id="4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9999885559082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PAGE   \* MERGEFORMAT1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9321800</wp:posOffset>
              </wp:positionV>
              <wp:extent cx="466725" cy="329565"/>
              <wp:effectExtent b="0" l="0" r="0" t="0"/>
              <wp:wrapSquare wrapText="bothSides" distB="0" distT="0" distL="0" distR="0"/>
              <wp:docPr id="4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b="0" l="0" r="0" t="0"/>
              <wp:wrapSquare wrapText="bothSides" distB="0" distT="0" distL="0" distR="0"/>
              <wp:docPr id="4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4200" y="3424775"/>
                        <a:ext cx="5943600" cy="320040"/>
                        <a:chOff x="2374200" y="3424775"/>
                        <a:chExt cx="5943600" cy="515250"/>
                      </a:xfrm>
                    </wpg:grpSpPr>
                    <wpg:grpSp>
                      <wpg:cNvGrpSpPr/>
                      <wpg:grpSpPr>
                        <a:xfrm>
                          <a:off x="2374200" y="3619980"/>
                          <a:ext cx="5943600" cy="320040"/>
                          <a:chOff x="0" y="0"/>
                          <a:chExt cx="5962650" cy="323851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962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66676"/>
                            <a:ext cx="594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1.9999885559082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7f7f7f"/>
                                  <w:sz w:val="22"/>
                                  <w:vertAlign w:val="baseline"/>
                                </w:rPr>
                                <w:t xml:space="preserve">02 de enero de 2023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60" w:before="0" w:line="251.9999885559082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7f7f7f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b" bIns="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9334500</wp:posOffset>
              </wp:positionV>
              <wp:extent cx="5943600" cy="320040"/>
              <wp:effectExtent b="0" l="0" r="0" t="0"/>
              <wp:wrapSquare wrapText="bothSides" distB="0" distT="0" distL="0" distR="0"/>
              <wp:docPr id="4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22DE"/>
    <w:pPr>
      <w:spacing w:line="252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9E22DE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9E22DE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E22DE"/>
    <w:rPr>
      <w:rFonts w:ascii="Calibri" w:cs="Times New Roman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E22DE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t4c54QaAmcvgNKgOSkg3Oq10mQ==">AMUW2mUS48QLS2JNRth5hzAF1eQBTbS8FPZsQxE8kQtXMKWHDvPPo0YhpX5eb9H/gPzDXNaEFN2LEdkFF+5Gu8qWabEZ7Z56hd/VjmKGoZNJtI8+FX2gX8xJuuvYj30kFEtbK1CzNp+X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2023-01-02T18:33:00Z</dcterms:created>
  <dc:creator>DIRECCION DE ARCHIVO MUNICIPAL</dc:creator>
</cp:coreProperties>
</file>