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DELEGACION PINTITAS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 C. JAVIER GOMEZ ALONSO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0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9"/>
        <w:gridCol w:w="2338"/>
        <w:gridCol w:w="2592"/>
        <w:gridCol w:w="4225"/>
        <w:tblGridChange w:id="0">
          <w:tblGrid>
            <w:gridCol w:w="4049"/>
            <w:gridCol w:w="2338"/>
            <w:gridCol w:w="2592"/>
            <w:gridCol w:w="422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</w:t>
    </w:r>
    <w:r w:rsidDel="00000000" w:rsidR="00000000" w:rsidRPr="00000000">
      <w:rPr>
        <w:color w:val="808080"/>
        <w:rtl w:val="0"/>
      </w:rPr>
      <w:t xml:space="preserve">MUNICIPALES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NOVIEMBRE 2022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tLm7Cxg0qdkbUQHctU3tu1nyeA==">AMUW2mX9RbaL6ScNk/spsa7NUddKIx3RGNqDnPe6hmxBNLE2TucQbPjiyCqQBYCVaDaYWufkU7qj3w/VdER09LLa9AAflgWU7NWfuimgCmGcPr3fY9Wo2imxjqZED4TTdnESVBeKwBiW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2022-11-25T16:16:00Z</dcterms:created>
  <dc:creator>Aseo Público</dc:creator>
</cp:coreProperties>
</file>