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4E" w:rsidRDefault="00694C4E" w:rsidP="00694C4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694C4E" w:rsidRPr="006E043E" w:rsidRDefault="00694C4E" w:rsidP="00694C4E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</w:p>
    <w:p w:rsidR="00694C4E" w:rsidRPr="006E043E" w:rsidRDefault="00694C4E" w:rsidP="00694C4E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Pr="006E04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REPORTE DEL MES DE NOVIEMBRE DELEGACION PINTAS.</w:t>
      </w:r>
    </w:p>
    <w:p w:rsidR="00694C4E" w:rsidRPr="006E043E" w:rsidRDefault="00694C4E" w:rsidP="00694C4E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1"/>
        <w:gridCol w:w="2682"/>
        <w:gridCol w:w="2682"/>
        <w:gridCol w:w="2682"/>
      </w:tblGrid>
      <w:tr w:rsidR="00694C4E" w:rsidTr="007C50C7">
        <w:tc>
          <w:tcPr>
            <w:tcW w:w="2681" w:type="dxa"/>
            <w:vAlign w:val="center"/>
          </w:tcPr>
          <w:p w:rsidR="00694C4E" w:rsidRPr="001E5170" w:rsidRDefault="00694C4E" w:rsidP="00694C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682" w:type="dxa"/>
            <w:vAlign w:val="center"/>
          </w:tcPr>
          <w:p w:rsidR="00694C4E" w:rsidRPr="001E5170" w:rsidRDefault="00694C4E" w:rsidP="00694C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682" w:type="dxa"/>
            <w:vAlign w:val="center"/>
          </w:tcPr>
          <w:p w:rsidR="00694C4E" w:rsidRPr="001E5170" w:rsidRDefault="00694C4E" w:rsidP="00694C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2682" w:type="dxa"/>
            <w:vAlign w:val="center"/>
          </w:tcPr>
          <w:p w:rsidR="00694C4E" w:rsidRPr="001E5170" w:rsidRDefault="00694C4E" w:rsidP="00694C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94C4E" w:rsidTr="00694C4E">
        <w:tc>
          <w:tcPr>
            <w:tcW w:w="2681" w:type="dxa"/>
          </w:tcPr>
          <w:p w:rsidR="00694C4E" w:rsidRDefault="00C03533" w:rsidP="00694C4E">
            <w:r>
              <w:t>REPARACION DE FUGAS</w:t>
            </w:r>
          </w:p>
        </w:tc>
        <w:tc>
          <w:tcPr>
            <w:tcW w:w="2682" w:type="dxa"/>
          </w:tcPr>
          <w:p w:rsidR="00694C4E" w:rsidRDefault="00694C4E" w:rsidP="00694C4E"/>
          <w:p w:rsidR="00C03533" w:rsidRDefault="00BD0931" w:rsidP="00694C4E">
            <w:r>
              <w:t>15</w:t>
            </w:r>
          </w:p>
        </w:tc>
        <w:tc>
          <w:tcPr>
            <w:tcW w:w="2682" w:type="dxa"/>
          </w:tcPr>
          <w:p w:rsidR="00694C4E" w:rsidRDefault="00694C4E" w:rsidP="00694C4E"/>
          <w:p w:rsidR="00BD0931" w:rsidRDefault="00BD0931" w:rsidP="00694C4E">
            <w:r>
              <w:t>12</w:t>
            </w:r>
          </w:p>
        </w:tc>
        <w:tc>
          <w:tcPr>
            <w:tcW w:w="2682" w:type="dxa"/>
          </w:tcPr>
          <w:p w:rsidR="00694C4E" w:rsidRDefault="00BD0931" w:rsidP="00694C4E">
            <w:r>
              <w:t xml:space="preserve">En proceso ya que se les </w:t>
            </w:r>
            <w:r w:rsidR="00100F8F">
              <w:t>cambiara</w:t>
            </w:r>
            <w:r>
              <w:t xml:space="preserve"> la </w:t>
            </w:r>
            <w:r w:rsidR="00100F8F">
              <w:t>manguera</w:t>
            </w:r>
          </w:p>
        </w:tc>
      </w:tr>
      <w:tr w:rsidR="00694C4E" w:rsidTr="00694C4E">
        <w:tc>
          <w:tcPr>
            <w:tcW w:w="2681" w:type="dxa"/>
          </w:tcPr>
          <w:p w:rsidR="00694C4E" w:rsidRDefault="00C03533" w:rsidP="00694C4E">
            <w:r>
              <w:t>SOLICITUD DE PIPA DE AGUA</w:t>
            </w:r>
          </w:p>
        </w:tc>
        <w:tc>
          <w:tcPr>
            <w:tcW w:w="2682" w:type="dxa"/>
          </w:tcPr>
          <w:p w:rsidR="00694C4E" w:rsidRDefault="00694C4E" w:rsidP="00694C4E"/>
          <w:p w:rsidR="00100F8F" w:rsidRDefault="00100F8F" w:rsidP="00694C4E">
            <w:r>
              <w:t>600</w:t>
            </w:r>
          </w:p>
        </w:tc>
        <w:tc>
          <w:tcPr>
            <w:tcW w:w="2682" w:type="dxa"/>
          </w:tcPr>
          <w:p w:rsidR="00694C4E" w:rsidRDefault="00694C4E" w:rsidP="00694C4E"/>
          <w:p w:rsidR="00100F8F" w:rsidRDefault="00100F8F" w:rsidP="00694C4E">
            <w:r>
              <w:t>500</w:t>
            </w:r>
          </w:p>
        </w:tc>
        <w:tc>
          <w:tcPr>
            <w:tcW w:w="2682" w:type="dxa"/>
          </w:tcPr>
          <w:p w:rsidR="00694C4E" w:rsidRDefault="00694C4E" w:rsidP="00694C4E"/>
        </w:tc>
      </w:tr>
      <w:tr w:rsidR="00694C4E" w:rsidTr="00694C4E">
        <w:tc>
          <w:tcPr>
            <w:tcW w:w="2681" w:type="dxa"/>
          </w:tcPr>
          <w:p w:rsidR="00694C4E" w:rsidRDefault="00C03533" w:rsidP="00694C4E">
            <w:r>
              <w:t>DESAZOLVE DE DRENAJE Y FOSA PARTICULAR</w:t>
            </w:r>
          </w:p>
        </w:tc>
        <w:tc>
          <w:tcPr>
            <w:tcW w:w="2682" w:type="dxa"/>
          </w:tcPr>
          <w:p w:rsidR="00694C4E" w:rsidRDefault="00694C4E" w:rsidP="00694C4E"/>
          <w:p w:rsidR="00100F8F" w:rsidRDefault="00100F8F" w:rsidP="00694C4E">
            <w:r>
              <w:t>-</w:t>
            </w:r>
          </w:p>
        </w:tc>
        <w:tc>
          <w:tcPr>
            <w:tcW w:w="2682" w:type="dxa"/>
          </w:tcPr>
          <w:p w:rsidR="00694C4E" w:rsidRDefault="00694C4E" w:rsidP="00694C4E"/>
          <w:p w:rsidR="00100F8F" w:rsidRDefault="00100F8F" w:rsidP="00694C4E">
            <w:r>
              <w:t>-</w:t>
            </w:r>
          </w:p>
        </w:tc>
        <w:tc>
          <w:tcPr>
            <w:tcW w:w="2682" w:type="dxa"/>
          </w:tcPr>
          <w:p w:rsidR="00694C4E" w:rsidRDefault="00694C4E" w:rsidP="00694C4E"/>
        </w:tc>
      </w:tr>
      <w:tr w:rsidR="00694C4E" w:rsidTr="00694C4E">
        <w:tc>
          <w:tcPr>
            <w:tcW w:w="2681" w:type="dxa"/>
          </w:tcPr>
          <w:p w:rsidR="00694C4E" w:rsidRDefault="00C03533" w:rsidP="00694C4E">
            <w:r>
              <w:t xml:space="preserve">LIMPIEZAS DE    BOCAS DE TORMENTA Y ALCATARILLAS </w:t>
            </w:r>
          </w:p>
        </w:tc>
        <w:tc>
          <w:tcPr>
            <w:tcW w:w="2682" w:type="dxa"/>
          </w:tcPr>
          <w:p w:rsidR="00694C4E" w:rsidRDefault="00C03533" w:rsidP="00694C4E">
            <w:r>
              <w:t>-</w:t>
            </w:r>
          </w:p>
        </w:tc>
        <w:tc>
          <w:tcPr>
            <w:tcW w:w="2682" w:type="dxa"/>
          </w:tcPr>
          <w:p w:rsidR="00694C4E" w:rsidRDefault="00C03533" w:rsidP="00694C4E">
            <w:r>
              <w:t>-</w:t>
            </w:r>
          </w:p>
        </w:tc>
        <w:tc>
          <w:tcPr>
            <w:tcW w:w="2682" w:type="dxa"/>
          </w:tcPr>
          <w:p w:rsidR="00694C4E" w:rsidRDefault="00C03533" w:rsidP="00694C4E">
            <w:r>
              <w:t>No hubo limpieza</w:t>
            </w:r>
          </w:p>
        </w:tc>
        <w:bookmarkStart w:id="0" w:name="_GoBack"/>
        <w:bookmarkEnd w:id="0"/>
      </w:tr>
      <w:tr w:rsidR="00C03533" w:rsidTr="00694C4E">
        <w:tc>
          <w:tcPr>
            <w:tcW w:w="2681" w:type="dxa"/>
          </w:tcPr>
          <w:p w:rsidR="00C03533" w:rsidRDefault="00C03533" w:rsidP="00C03533">
            <w:pPr>
              <w:tabs>
                <w:tab w:val="left" w:pos="1354"/>
              </w:tabs>
            </w:pPr>
          </w:p>
          <w:p w:rsidR="00C03533" w:rsidRDefault="00C03533" w:rsidP="00C03533">
            <w:pPr>
              <w:tabs>
                <w:tab w:val="left" w:pos="1354"/>
              </w:tabs>
            </w:pPr>
            <w:r>
              <w:rPr>
                <w:rFonts w:ascii="Arial" w:hAnsi="Arial" w:cs="Arial"/>
              </w:rPr>
              <w:t>Recuperación de espacios públicos</w:t>
            </w:r>
          </w:p>
          <w:p w:rsidR="00C03533" w:rsidRDefault="00C03533" w:rsidP="00C03533">
            <w:pPr>
              <w:tabs>
                <w:tab w:val="left" w:pos="1354"/>
              </w:tabs>
            </w:pPr>
          </w:p>
        </w:tc>
        <w:tc>
          <w:tcPr>
            <w:tcW w:w="2682" w:type="dxa"/>
          </w:tcPr>
          <w:p w:rsidR="00C03533" w:rsidRDefault="00C03533" w:rsidP="00C03533">
            <w:r>
              <w:t>-</w:t>
            </w:r>
          </w:p>
        </w:tc>
        <w:tc>
          <w:tcPr>
            <w:tcW w:w="2682" w:type="dxa"/>
          </w:tcPr>
          <w:p w:rsidR="00C03533" w:rsidRDefault="00C03533" w:rsidP="00C03533">
            <w:r>
              <w:t>-</w:t>
            </w:r>
          </w:p>
        </w:tc>
        <w:tc>
          <w:tcPr>
            <w:tcW w:w="2682" w:type="dxa"/>
          </w:tcPr>
          <w:p w:rsidR="00C03533" w:rsidRDefault="00C03533" w:rsidP="00C03533">
            <w:r>
              <w:t>-</w:t>
            </w:r>
          </w:p>
        </w:tc>
      </w:tr>
      <w:tr w:rsidR="00C03533" w:rsidTr="00694C4E">
        <w:tc>
          <w:tcPr>
            <w:tcW w:w="2681" w:type="dxa"/>
          </w:tcPr>
          <w:p w:rsidR="00C03533" w:rsidRDefault="00C03533" w:rsidP="00C03533">
            <w:pPr>
              <w:tabs>
                <w:tab w:val="left" w:pos="1354"/>
              </w:tabs>
            </w:pPr>
          </w:p>
          <w:p w:rsidR="00C03533" w:rsidRDefault="00C03533" w:rsidP="00C03533">
            <w:pPr>
              <w:tabs>
                <w:tab w:val="left" w:pos="1354"/>
              </w:tabs>
            </w:pPr>
            <w:r>
              <w:rPr>
                <w:rFonts w:ascii="Arial" w:hAnsi="Arial" w:cs="Arial"/>
              </w:rPr>
              <w:t>Solicitudes de parques y jardines</w:t>
            </w:r>
          </w:p>
          <w:p w:rsidR="00C03533" w:rsidRDefault="00C03533" w:rsidP="00C03533">
            <w:pPr>
              <w:tabs>
                <w:tab w:val="left" w:pos="1354"/>
              </w:tabs>
            </w:pP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No hubo reportes</w:t>
            </w:r>
          </w:p>
        </w:tc>
      </w:tr>
      <w:tr w:rsidR="00C03533" w:rsidTr="00694C4E">
        <w:tc>
          <w:tcPr>
            <w:tcW w:w="2681" w:type="dxa"/>
          </w:tcPr>
          <w:p w:rsidR="00C03533" w:rsidRDefault="00C03533" w:rsidP="00C03533">
            <w:pPr>
              <w:tabs>
                <w:tab w:val="left" w:pos="1354"/>
              </w:tabs>
            </w:pPr>
            <w:r>
              <w:t>Solicitudes de arreglo de iluminaria</w:t>
            </w:r>
          </w:p>
        </w:tc>
        <w:tc>
          <w:tcPr>
            <w:tcW w:w="2682" w:type="dxa"/>
          </w:tcPr>
          <w:p w:rsidR="00C03533" w:rsidRDefault="00C03533" w:rsidP="00C03533"/>
          <w:p w:rsidR="00100F8F" w:rsidRDefault="00100F8F" w:rsidP="00C03533">
            <w:r>
              <w:t>20</w:t>
            </w:r>
          </w:p>
        </w:tc>
        <w:tc>
          <w:tcPr>
            <w:tcW w:w="2682" w:type="dxa"/>
          </w:tcPr>
          <w:p w:rsidR="00C03533" w:rsidRDefault="00C03533" w:rsidP="00C03533"/>
          <w:p w:rsidR="00100F8F" w:rsidRDefault="00100F8F" w:rsidP="00C03533">
            <w:r>
              <w:t>5</w:t>
            </w:r>
          </w:p>
        </w:tc>
        <w:tc>
          <w:tcPr>
            <w:tcW w:w="2682" w:type="dxa"/>
          </w:tcPr>
          <w:p w:rsidR="00100F8F" w:rsidRDefault="00100F8F" w:rsidP="00C03533">
            <w:r>
              <w:t>Las otras son cambio están fundidas.</w:t>
            </w:r>
          </w:p>
        </w:tc>
      </w:tr>
      <w:tr w:rsidR="00C03533" w:rsidTr="00694C4E">
        <w:tc>
          <w:tcPr>
            <w:tcW w:w="2681" w:type="dxa"/>
          </w:tcPr>
          <w:p w:rsidR="00C03533" w:rsidRPr="00AC4FFF" w:rsidRDefault="00C03533" w:rsidP="00C03533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>Solicitudes de recolección de basura</w:t>
            </w:r>
          </w:p>
        </w:tc>
        <w:tc>
          <w:tcPr>
            <w:tcW w:w="2682" w:type="dxa"/>
          </w:tcPr>
          <w:p w:rsidR="00C03533" w:rsidRDefault="00BD0931" w:rsidP="00C03533">
            <w:r>
              <w:t>20</w:t>
            </w:r>
          </w:p>
        </w:tc>
        <w:tc>
          <w:tcPr>
            <w:tcW w:w="2682" w:type="dxa"/>
          </w:tcPr>
          <w:p w:rsidR="00C03533" w:rsidRDefault="00BD0931" w:rsidP="00C03533">
            <w:r>
              <w:t>10</w:t>
            </w:r>
          </w:p>
        </w:tc>
        <w:tc>
          <w:tcPr>
            <w:tcW w:w="2682" w:type="dxa"/>
          </w:tcPr>
          <w:p w:rsidR="00C03533" w:rsidRDefault="00BD0931" w:rsidP="00C03533">
            <w:r>
              <w:t>Reportado a dirección de aseo público.</w:t>
            </w:r>
          </w:p>
        </w:tc>
      </w:tr>
      <w:tr w:rsidR="00C03533" w:rsidTr="00694C4E">
        <w:tc>
          <w:tcPr>
            <w:tcW w:w="2681" w:type="dxa"/>
          </w:tcPr>
          <w:p w:rsidR="00C03533" w:rsidRPr="00AC4FFF" w:rsidRDefault="00C03533" w:rsidP="00C03533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 xml:space="preserve">Reportes de </w:t>
            </w:r>
            <w:r>
              <w:rPr>
                <w:sz w:val="24"/>
                <w:szCs w:val="24"/>
              </w:rPr>
              <w:t>seguridad pública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No hubo reportes</w:t>
            </w:r>
          </w:p>
        </w:tc>
      </w:tr>
      <w:tr w:rsidR="00C03533" w:rsidTr="00694C4E">
        <w:tc>
          <w:tcPr>
            <w:tcW w:w="2681" w:type="dxa"/>
          </w:tcPr>
          <w:p w:rsidR="00C03533" w:rsidRPr="00AC4FFF" w:rsidRDefault="00C03533" w:rsidP="00C03533">
            <w:pPr>
              <w:tabs>
                <w:tab w:val="left" w:pos="1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</w:t>
            </w:r>
            <w:r w:rsidRPr="00AC4FFF">
              <w:rPr>
                <w:sz w:val="24"/>
                <w:szCs w:val="24"/>
              </w:rPr>
              <w:t>s de  perros agresivos</w:t>
            </w:r>
          </w:p>
        </w:tc>
        <w:tc>
          <w:tcPr>
            <w:tcW w:w="2682" w:type="dxa"/>
          </w:tcPr>
          <w:p w:rsidR="00C03533" w:rsidRDefault="00C03533" w:rsidP="00C03533">
            <w:r>
              <w:t>-</w:t>
            </w:r>
          </w:p>
        </w:tc>
        <w:tc>
          <w:tcPr>
            <w:tcW w:w="2682" w:type="dxa"/>
          </w:tcPr>
          <w:p w:rsidR="00C03533" w:rsidRDefault="00C03533" w:rsidP="00C03533">
            <w:r>
              <w:t>-</w:t>
            </w:r>
          </w:p>
        </w:tc>
        <w:tc>
          <w:tcPr>
            <w:tcW w:w="2682" w:type="dxa"/>
          </w:tcPr>
          <w:p w:rsidR="00C03533" w:rsidRDefault="00C03533" w:rsidP="00C03533">
            <w:r>
              <w:t>No hubo reportes</w:t>
            </w:r>
          </w:p>
        </w:tc>
      </w:tr>
      <w:tr w:rsidR="00C03533" w:rsidTr="00694C4E">
        <w:tc>
          <w:tcPr>
            <w:tcW w:w="2681" w:type="dxa"/>
          </w:tcPr>
          <w:p w:rsidR="00C03533" w:rsidRPr="00AC4FFF" w:rsidRDefault="00C03533" w:rsidP="00C03533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lastRenderedPageBreak/>
              <w:t>Solicitudes al área de Fomento Agropecuario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No hubo solicitudes</w:t>
            </w:r>
          </w:p>
        </w:tc>
      </w:tr>
      <w:tr w:rsidR="00C03533" w:rsidTr="00694C4E">
        <w:tc>
          <w:tcPr>
            <w:tcW w:w="2681" w:type="dxa"/>
          </w:tcPr>
          <w:p w:rsidR="00C03533" w:rsidRPr="00AC4FFF" w:rsidRDefault="00C03533" w:rsidP="00C03533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>Solicitud de arreglo de calles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No hubo solicitudes</w:t>
            </w:r>
          </w:p>
        </w:tc>
      </w:tr>
      <w:tr w:rsidR="00C03533" w:rsidTr="00694C4E">
        <w:tc>
          <w:tcPr>
            <w:tcW w:w="2681" w:type="dxa"/>
          </w:tcPr>
          <w:p w:rsidR="00C03533" w:rsidRPr="00AC4FFF" w:rsidRDefault="00C03533" w:rsidP="00C03533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>Gestión de Apoyos Sociales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-</w:t>
            </w:r>
          </w:p>
        </w:tc>
        <w:tc>
          <w:tcPr>
            <w:tcW w:w="2682" w:type="dxa"/>
          </w:tcPr>
          <w:p w:rsidR="00C03533" w:rsidRDefault="00BD0931" w:rsidP="00C03533">
            <w:r>
              <w:t>No hubo gestión de apoyo</w:t>
            </w:r>
          </w:p>
        </w:tc>
      </w:tr>
    </w:tbl>
    <w:p w:rsidR="00D66832" w:rsidRDefault="00D66832"/>
    <w:sectPr w:rsidR="00D66832" w:rsidSect="00694C4E">
      <w:pgSz w:w="15840" w:h="12240" w:orient="landscape"/>
      <w:pgMar w:top="1418" w:right="2268" w:bottom="1418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4E"/>
    <w:rsid w:val="00100F8F"/>
    <w:rsid w:val="00694C4E"/>
    <w:rsid w:val="00BD0931"/>
    <w:rsid w:val="00C03533"/>
    <w:rsid w:val="00CC4BAD"/>
    <w:rsid w:val="00D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E952A-5DFD-47BA-8186-B94A5C9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4E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2022-11-25T19:32:00Z</dcterms:created>
  <dcterms:modified xsi:type="dcterms:W3CDTF">2022-11-25T20:17:00Z</dcterms:modified>
</cp:coreProperties>
</file>