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INFORME DE ACTIVIDADES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4511040</wp:posOffset>
            </wp:positionH>
            <wp:positionV relativeFrom="paragraph">
              <wp:posOffset>-461642</wp:posOffset>
            </wp:positionV>
            <wp:extent cx="1697161" cy="651156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7161" cy="6511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left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         Diciembre 2022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COORDINACIÓN DE DELEGACIONES Y AGENCIAS MUNICIPALES </w:t>
      </w:r>
    </w:p>
    <w:tbl>
      <w:tblPr>
        <w:tblStyle w:val="Table1"/>
        <w:tblW w:w="103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8"/>
        <w:gridCol w:w="1923"/>
        <w:gridCol w:w="1538"/>
        <w:gridCol w:w="4231"/>
        <w:tblGridChange w:id="0">
          <w:tblGrid>
            <w:gridCol w:w="2688"/>
            <w:gridCol w:w="1923"/>
            <w:gridCol w:w="1538"/>
            <w:gridCol w:w="4231"/>
          </w:tblGrid>
        </w:tblGridChange>
      </w:tblGrid>
      <w:tr>
        <w:trPr>
          <w:cantSplit w:val="0"/>
          <w:trHeight w:val="7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NÚMERO DE SOLICITUDES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SOLICITUDES RESUELTAS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buena respuesta de los fontaneros 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Agradecida por el gran apoyo brindado a todo jardines y sus partes  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falta de personal y sin respuesta alguna 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reportes sin resolver de dichas peticiones </w:t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ayuda de los vecinos vamos recuperando los espacios, parques y jardines  </w:t>
            </w:r>
          </w:p>
        </w:tc>
      </w:tr>
      <w:tr>
        <w:trPr>
          <w:cantSplit w:val="0"/>
          <w:trHeight w:val="6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Iniciando la limpieza de palazuelos</w:t>
            </w:r>
          </w:p>
        </w:tc>
      </w:tr>
      <w:tr>
        <w:trPr>
          <w:cantSplit w:val="0"/>
          <w:trHeight w:val="6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390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cable ya destrozados y en muy mal estado 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Atendiendo los reportes pero no llevan las secuencias de los días correspondientes 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muy buena respuesta de seguridad publica 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sin respuesta de salud animal 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no contamos con peticiones 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Sin respuesta alguna de obras publicas </w:t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no contamos con ningún apoyo </w:t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Taller de bisutería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buena respuesta de las ciudadanas</w:t>
            </w:r>
          </w:p>
        </w:tc>
      </w:tr>
    </w:tbl>
    <w:p w:rsidR="00000000" w:rsidDel="00000000" w:rsidP="00000000" w:rsidRDefault="00000000" w:rsidRPr="00000000" w14:paraId="00000041">
      <w:pPr>
        <w:spacing w:after="0" w:lineRule="auto"/>
        <w:rPr>
          <w:rFonts w:ascii="Arial" w:cs="Arial" w:eastAsia="Arial" w:hAnsi="Arial"/>
          <w:b w:val="1"/>
          <w:color w:val="595959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DEPENDENCIA: </w:t>
      </w: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u w:val="single"/>
          <w:rtl w:val="0"/>
        </w:rPr>
        <w:t xml:space="preserve">AGENCIA MUNICIPAL PARQUES DEL CASTILLO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RESPONSABLE: </w:t>
      </w: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u w:val="single"/>
          <w:rtl w:val="0"/>
        </w:rPr>
        <w:t xml:space="preserve">ISELA DAVILA GARCIA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