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 xml:space="preserve">COORDINACIÓN DE DELEGACIONES Y AGENCIAS MUNICIPALES </w:t>
      </w:r>
    </w:p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  <w:color w:val="808080"/>
          <w:sz w:val="32"/>
          <w:szCs w:val="32"/>
        </w:rPr>
      </w:pPr>
      <w:r w:rsidRPr="00683B4B">
        <w:rPr>
          <w:rFonts w:ascii="Arial" w:eastAsia="Calibri" w:hAnsi="Arial" w:cs="Arial"/>
          <w:b/>
          <w:bCs/>
        </w:rPr>
        <w:t xml:space="preserve">DEPENDENCIA:     </w:t>
      </w:r>
      <w:r>
        <w:rPr>
          <w:rFonts w:ascii="Arial" w:eastAsia="Calibri" w:hAnsi="Arial" w:cs="Arial"/>
          <w:b/>
          <w:bCs/>
          <w:color w:val="595959"/>
          <w:u w:val="single"/>
        </w:rPr>
        <w:t>AGENCIA MUNICI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PAL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 xml:space="preserve"> LA 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AZUCENA</w:t>
      </w:r>
    </w:p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>RESPONSABLE:</w:t>
      </w:r>
      <w:r w:rsidRPr="00683B4B">
        <w:rPr>
          <w:rFonts w:ascii="Arial" w:eastAsia="Calibri" w:hAnsi="Arial" w:cs="Arial"/>
          <w:b/>
          <w:bCs/>
          <w:color w:val="7F7F7F"/>
        </w:rPr>
        <w:t xml:space="preserve">  </w:t>
      </w:r>
      <w:r w:rsidRPr="00683B4B">
        <w:rPr>
          <w:rFonts w:ascii="Arial" w:eastAsia="Calibri" w:hAnsi="Arial" w:cs="Arial"/>
          <w:b/>
          <w:bCs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>SILVIA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MARIA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GUADALUPE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CASTAÑEDA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LOMELI.</w:t>
      </w:r>
    </w:p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E80DEC" w:rsidRPr="00683B4B" w:rsidTr="009547E1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80DEC" w:rsidRPr="00683B4B" w:rsidRDefault="00E80DEC" w:rsidP="009547E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80DEC" w:rsidRPr="00683B4B" w:rsidRDefault="00E80DEC" w:rsidP="009547E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80DEC" w:rsidRPr="00683B4B" w:rsidRDefault="00E80DEC" w:rsidP="009547E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80DEC" w:rsidRPr="00683B4B" w:rsidRDefault="00E80DEC" w:rsidP="009547E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OBSERVACIONES </w:t>
            </w:r>
          </w:p>
        </w:tc>
      </w:tr>
      <w:tr w:rsidR="00E80DEC" w:rsidRPr="00683B4B" w:rsidTr="009547E1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y 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y 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de repararon tres fuga&lt; una en la calle de cedros a la altura de begonias, otra en el coto café y la otra por la calle de fresnos a la altura de ébano, cabe señalar que se apoyó con la reparación de las fugas en el fraccionamiento de las lilas.</w:t>
            </w:r>
          </w:p>
        </w:tc>
      </w:tr>
      <w:tr w:rsidR="00E80DEC" w:rsidRPr="00683B4B" w:rsidTr="009547E1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>solicitó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el apoyo de una pipa con agua para la escuela de la Azucena ya que presento un problema con su tubería y no se llenaron los tincos que se tienen para los baños y el aseo de los salones, cabe señalar que el Señor Filemón que es el encargado de las válvulas y las fugas de esta colonia apoyara en la reparación de estos inconvenientes para que la escuela ya no presente problemas.</w:t>
            </w:r>
          </w:p>
        </w:tc>
      </w:tr>
      <w:tr w:rsidR="00E80DEC" w:rsidRPr="00683B4B" w:rsidTr="009547E1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F9104A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>terminó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con el programa que se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>tenía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contemplado para el temporal de lluvias y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>se continuo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con desazolves en casas particulares que fueron tres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>así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mismo se desazolvaron las calles de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t xml:space="preserve">fresnos desde robles hasta eucalipto. </w:t>
            </w:r>
            <w:r w:rsidR="0058162C">
              <w:rPr>
                <w:rFonts w:ascii="Arial" w:eastAsia="Calibri" w:hAnsi="Arial" w:cs="Arial"/>
                <w:sz w:val="24"/>
                <w:szCs w:val="24"/>
              </w:rPr>
              <w:lastRenderedPageBreak/>
              <w:t>Destapando nueve drenajes en la vía publica.</w:t>
            </w:r>
          </w:p>
        </w:tc>
      </w:tr>
      <w:tr w:rsidR="00E80DEC" w:rsidRPr="00683B4B" w:rsidTr="009547E1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A94B7F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 2 y 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A94B7F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1,2 y 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8162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limpiaron las bocas de tormenta que se encuentran en la calle de nogales y la calle de laureles,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mismo se pidió el cambio de las alcantarillas que se encuentran en cedros desde abetos hasta plataneros, son siete pero todavía no llegan. Se cambiaran en cuanto lleguen.</w:t>
            </w:r>
          </w:p>
        </w:tc>
      </w:tr>
      <w:tr w:rsidR="00E80DEC" w:rsidRPr="00683B4B" w:rsidTr="009547E1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A94B7F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A94B7F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Default="0058162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se recuperó la parte de atrás del templo del Señor de la Divina Misericordia por motivo de las fiestas patronales de El Salto y se tuvo la visita de La Madre Admirable. Este espacio ya está bardeado y se solicitó a la jefatura de medio ambiente unos árboles para colocar en este tramo; así mismo se está limpiando la parte del camino que sale a la parada de los camiones y que se encuentra entre cedros y ceiba sur desde vía de los sauces hasta la av. de los robles.</w:t>
            </w:r>
          </w:p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80DEC" w:rsidRPr="00683B4B" w:rsidTr="009547E1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DB55E8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servicios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DB55E8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servicios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A94B7F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solicitó de su apoyo para retirar el zacate que salió de un camellón que limpiaron los vecinos y se llevaron un aproximado de 10 bolsas yumbo  con zacate y tierra, se le solicito que retiraran los restos de una palma de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vía de los laureles que un vecino quito porque estaba levantado u barda y la retiraron, se solicitó de su apoyo para retirar los restos de un árbol que los vecinos del coto del Ángel podaron y los llevaron a la agencia y los retiraron, se les solito el apoyo para podar la estrada al fraccionamiento porque se arregló el altar de muertos junto con vecinos y lo podaron.</w:t>
            </w:r>
          </w:p>
        </w:tc>
      </w:tr>
      <w:tr w:rsidR="00E80DEC" w:rsidRPr="00683B4B" w:rsidTr="009547E1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se cambiaron y se arreglaron las luminarias que se encuentran en vía de los eucaliptos a la altura de la escuela primaria y el templo se pusieron luces de led los alumnos con el cambio de horario.</w:t>
            </w: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caídas a taller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caídas a taller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unidad volvió a caer a taller y se presentó un atraso en el servicio en prácticamente toda la colonia hasta el día 12 de octubre, se normalizo y el día 20 de octubre volvió a caer a taller presentando un atraso en la zona de abajo en todo Jalisco bonito en la segunda etapa, y azucenas poniente desde la av. de los robles hasta azucenas sur. Normalizándose el día 28 de octubre. Esperemos que no se presenten más inconvenientes.</w:t>
            </w: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535C45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r w:rsidR="007B73D4">
              <w:rPr>
                <w:rFonts w:ascii="Arial" w:eastAsia="Calibri" w:hAnsi="Arial" w:cs="Arial"/>
                <w:sz w:val="24"/>
                <w:szCs w:val="24"/>
              </w:rPr>
              <w:t>solicitó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la presencia de </w:t>
            </w:r>
            <w:r w:rsidR="007B73D4">
              <w:rPr>
                <w:rFonts w:ascii="Arial" w:eastAsia="Calibri" w:hAnsi="Arial" w:cs="Arial"/>
                <w:sz w:val="24"/>
                <w:szCs w:val="24"/>
              </w:rPr>
              <w:t>seguridad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publica en el coto 320 ya que robaron la casa n. 7, se programaron rondines. Se </w:t>
            </w:r>
            <w:r w:rsidR="007B73D4">
              <w:rPr>
                <w:rFonts w:ascii="Arial" w:eastAsia="Calibri" w:hAnsi="Arial" w:cs="Arial"/>
                <w:sz w:val="24"/>
                <w:szCs w:val="24"/>
              </w:rPr>
              <w:t>atendió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un reporte en abetos esquina con abeto pero la señora defiende a sus hijos y no se pudo hacer nada, </w:t>
            </w:r>
            <w:r w:rsidR="007B73D4">
              <w:rPr>
                <w:rFonts w:ascii="Arial" w:eastAsia="Calibri" w:hAnsi="Arial" w:cs="Arial"/>
                <w:sz w:val="24"/>
                <w:szCs w:val="24"/>
              </w:rPr>
              <w:t>reporte sobre dos muchachos que están robando en casas habitaciones. (Se están dando muchos robos en la colonia, se podría pedir por medio de ustedes más rondines y si es posible una patrulla las 24 horas del día. ¿?)</w:t>
            </w: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Sin respuesta</w:t>
            </w:r>
            <w:r>
              <w:rPr>
                <w:rFonts w:ascii="Arial" w:eastAsia="Calibri" w:hAnsi="Arial" w:cs="Arial"/>
                <w:sz w:val="24"/>
                <w:szCs w:val="24"/>
              </w:rPr>
              <w:t>, igual.</w:t>
            </w: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DE604E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 día martes 25 de octubre se llevó a cabo una junta con los padres de familia de la escuela primaria en La Azucena donde asistieron más de doscientos padre de familia para entregar un oficio y solicitar el apoyo de la Agencia para vigilar la entrada y salida de los niños de este plantel.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Se está apoyando a la escuela con presencia de a vialidad para la entrada y salida de los alumnos ya que los carros y motos no permiten la seguridad de los alumnos y se está trabajando para que dejen el espacio que se debe tener para salvaguardar la seguridad de los mismos. Se están haciendo volantes para solicitar a los padres de familia su apoyo y comprensión sobre este tema</w:t>
            </w:r>
          </w:p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80DEC" w:rsidRPr="000A6031" w:rsidRDefault="00E80DEC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80DEC" w:rsidRPr="00683B4B" w:rsidTr="009547E1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Acticidades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sociales.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E80DEC" w:rsidP="009547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EC" w:rsidRPr="000A6031" w:rsidRDefault="00DE604E" w:rsidP="009547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se trabajó en el arreglo del altar de muertos de la entrada a la colonia donde participo el grupo de mujeres del programa mujeres emprendedoras.</w:t>
            </w:r>
          </w:p>
        </w:tc>
      </w:tr>
    </w:tbl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E80DEC" w:rsidRPr="00683B4B" w:rsidRDefault="00E80DEC" w:rsidP="00E80DEC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E80DEC" w:rsidRDefault="00E80DEC" w:rsidP="00E80DEC"/>
    <w:p w:rsidR="00E80DEC" w:rsidRDefault="00E80DEC" w:rsidP="00E80DEC"/>
    <w:p w:rsidR="00E80DEC" w:rsidRDefault="00E80DEC" w:rsidP="00E80DEC"/>
    <w:p w:rsidR="00E80DEC" w:rsidRDefault="00E80DEC" w:rsidP="00E80DEC"/>
    <w:p w:rsidR="00E80DEC" w:rsidRDefault="00E80DEC" w:rsidP="00E80DEC">
      <w:bookmarkStart w:id="0" w:name="_GoBack"/>
      <w:bookmarkEnd w:id="0"/>
    </w:p>
    <w:p w:rsidR="00C10964" w:rsidRDefault="00C10964"/>
    <w:sectPr w:rsidR="00C10964" w:rsidSect="004A3CAD">
      <w:headerReference w:type="default" r:id="rId7"/>
      <w:foot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EC" w:rsidRDefault="00E80DEC" w:rsidP="00E80DEC">
      <w:pPr>
        <w:spacing w:after="0" w:line="240" w:lineRule="auto"/>
      </w:pPr>
      <w:r>
        <w:separator/>
      </w:r>
    </w:p>
  </w:endnote>
  <w:endnote w:type="continuationSeparator" w:id="0">
    <w:p w:rsidR="00E80DEC" w:rsidRDefault="00E80DEC" w:rsidP="00E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F" w:rsidRPr="00E875BF" w:rsidRDefault="00E80DEC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MUNICIPALES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EC" w:rsidRDefault="00E80DEC" w:rsidP="00E80DEC">
      <w:pPr>
        <w:spacing w:after="0" w:line="240" w:lineRule="auto"/>
      </w:pPr>
      <w:r>
        <w:separator/>
      </w:r>
    </w:p>
  </w:footnote>
  <w:footnote w:type="continuationSeparator" w:id="0">
    <w:p w:rsidR="00E80DEC" w:rsidRDefault="00E80DEC" w:rsidP="00E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0" w:rsidRPr="006E043E" w:rsidRDefault="00E80DEC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AE6774" wp14:editId="26C3C1A8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E80DEC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OCTUBRE  2022</w:t>
    </w:r>
  </w:p>
  <w:p w:rsidR="004A3CAD" w:rsidRDefault="00964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C"/>
    <w:rsid w:val="00535C45"/>
    <w:rsid w:val="0058162C"/>
    <w:rsid w:val="007B73D4"/>
    <w:rsid w:val="00A94B7F"/>
    <w:rsid w:val="00C10964"/>
    <w:rsid w:val="00D659A5"/>
    <w:rsid w:val="00DB55E8"/>
    <w:rsid w:val="00DE604E"/>
    <w:rsid w:val="00E80DEC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DEC"/>
  </w:style>
  <w:style w:type="paragraph" w:styleId="Piedepgina">
    <w:name w:val="footer"/>
    <w:basedOn w:val="Normal"/>
    <w:link w:val="PiedepginaCar"/>
    <w:uiPriority w:val="99"/>
    <w:unhideWhenUsed/>
    <w:rsid w:val="00E8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DEC"/>
  </w:style>
  <w:style w:type="paragraph" w:styleId="Piedepgina">
    <w:name w:val="footer"/>
    <w:basedOn w:val="Normal"/>
    <w:link w:val="PiedepginaCar"/>
    <w:uiPriority w:val="99"/>
    <w:unhideWhenUsed/>
    <w:rsid w:val="00E8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2022-10-30T14:12:00Z</dcterms:created>
  <dcterms:modified xsi:type="dcterms:W3CDTF">2022-10-30T15:36:00Z</dcterms:modified>
</cp:coreProperties>
</file>